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6A" w:rsidRPr="00EA60B1" w:rsidRDefault="005C536A" w:rsidP="005C536A">
      <w:pPr>
        <w:rPr>
          <w:b/>
          <w:sz w:val="23"/>
          <w:szCs w:val="23"/>
        </w:rPr>
      </w:pPr>
      <w:r w:rsidRPr="00EA60B1">
        <w:rPr>
          <w:sz w:val="23"/>
          <w:szCs w:val="23"/>
        </w:rPr>
        <w:t xml:space="preserve">                                                         </w:t>
      </w:r>
      <w:r w:rsidR="008E6DC4">
        <w:rPr>
          <w:b/>
          <w:sz w:val="23"/>
          <w:szCs w:val="23"/>
        </w:rPr>
        <w:t xml:space="preserve">ДОГОВОР №   </w:t>
      </w:r>
    </w:p>
    <w:p w:rsidR="005C536A" w:rsidRPr="00EA60B1" w:rsidRDefault="005C536A" w:rsidP="005C536A">
      <w:pPr>
        <w:rPr>
          <w:b/>
          <w:sz w:val="23"/>
          <w:szCs w:val="23"/>
        </w:rPr>
      </w:pPr>
    </w:p>
    <w:p w:rsidR="005C536A" w:rsidRPr="00EA60B1" w:rsidRDefault="005C536A" w:rsidP="005C536A">
      <w:pPr>
        <w:jc w:val="both"/>
        <w:rPr>
          <w:sz w:val="23"/>
          <w:szCs w:val="23"/>
        </w:rPr>
      </w:pPr>
      <w:r w:rsidRPr="00EA60B1">
        <w:rPr>
          <w:sz w:val="23"/>
          <w:szCs w:val="23"/>
        </w:rPr>
        <w:t xml:space="preserve">г. Москва                                                                                               </w:t>
      </w:r>
      <w:r w:rsidR="00597AAC">
        <w:rPr>
          <w:sz w:val="23"/>
          <w:szCs w:val="23"/>
        </w:rPr>
        <w:t xml:space="preserve">                "  </w:t>
      </w:r>
      <w:r w:rsidR="008E6DC4">
        <w:rPr>
          <w:sz w:val="23"/>
          <w:szCs w:val="23"/>
        </w:rPr>
        <w:t xml:space="preserve">" </w:t>
      </w:r>
      <w:r w:rsidR="00597AAC">
        <w:rPr>
          <w:sz w:val="23"/>
          <w:szCs w:val="23"/>
        </w:rPr>
        <w:t xml:space="preserve">           </w:t>
      </w:r>
      <w:r w:rsidR="008E6DC4">
        <w:rPr>
          <w:sz w:val="23"/>
          <w:szCs w:val="23"/>
        </w:rPr>
        <w:t xml:space="preserve"> 201</w:t>
      </w:r>
      <w:r w:rsidR="00597AAC">
        <w:rPr>
          <w:sz w:val="23"/>
          <w:szCs w:val="23"/>
        </w:rPr>
        <w:t xml:space="preserve"> </w:t>
      </w:r>
      <w:r w:rsidRPr="00EA60B1">
        <w:rPr>
          <w:sz w:val="23"/>
          <w:szCs w:val="23"/>
        </w:rPr>
        <w:t xml:space="preserve"> г</w:t>
      </w:r>
    </w:p>
    <w:p w:rsidR="005C536A" w:rsidRPr="00EA60B1" w:rsidRDefault="005C536A" w:rsidP="005C536A">
      <w:pPr>
        <w:jc w:val="both"/>
        <w:rPr>
          <w:sz w:val="23"/>
          <w:szCs w:val="23"/>
        </w:rPr>
      </w:pPr>
    </w:p>
    <w:p w:rsidR="005C536A" w:rsidRPr="009C3CE0" w:rsidRDefault="005C536A" w:rsidP="005C536A">
      <w:pPr>
        <w:jc w:val="both"/>
        <w:rPr>
          <w:color w:val="000000"/>
        </w:rPr>
      </w:pPr>
      <w:r w:rsidRPr="00EA60B1">
        <w:rPr>
          <w:b/>
          <w:sz w:val="23"/>
          <w:szCs w:val="23"/>
        </w:rPr>
        <w:t xml:space="preserve">Общество с ограниченной ответственностью «Квантум-В» (ООО «Квантум-В»), </w:t>
      </w:r>
      <w:r w:rsidRPr="00EA60B1">
        <w:rPr>
          <w:sz w:val="23"/>
          <w:szCs w:val="23"/>
        </w:rPr>
        <w:t>и</w:t>
      </w:r>
      <w:r>
        <w:rPr>
          <w:sz w:val="23"/>
          <w:szCs w:val="23"/>
        </w:rPr>
        <w:t xml:space="preserve">менуемое в дальнейшем </w:t>
      </w:r>
      <w:r w:rsidRPr="00EA60B1">
        <w:rPr>
          <w:b/>
          <w:sz w:val="23"/>
          <w:szCs w:val="23"/>
        </w:rPr>
        <w:t>«Подрядчик</w:t>
      </w:r>
      <w:r>
        <w:rPr>
          <w:b/>
          <w:sz w:val="23"/>
          <w:szCs w:val="23"/>
        </w:rPr>
        <w:t>»</w:t>
      </w:r>
      <w:r>
        <w:rPr>
          <w:sz w:val="23"/>
          <w:szCs w:val="23"/>
        </w:rPr>
        <w:t>, в лице Г</w:t>
      </w:r>
      <w:r w:rsidRPr="00EA60B1">
        <w:rPr>
          <w:sz w:val="23"/>
          <w:szCs w:val="23"/>
        </w:rPr>
        <w:t xml:space="preserve">енерального директора Малярчука Виталия Владимировича, действующей на основании Устава, с одной стороны и </w:t>
      </w:r>
      <w:r w:rsidR="008E6DC4">
        <w:rPr>
          <w:b/>
          <w:bCs/>
        </w:rPr>
        <w:t xml:space="preserve">Общество с ограниченной ответственностью </w:t>
      </w:r>
      <w:r w:rsidR="00597AAC">
        <w:rPr>
          <w:b/>
          <w:bCs/>
        </w:rPr>
        <w:t>«_____________________</w:t>
      </w:r>
      <w:r w:rsidR="008E6DC4" w:rsidRPr="008E6DC4">
        <w:rPr>
          <w:b/>
          <w:bCs/>
        </w:rPr>
        <w:t>»</w:t>
      </w:r>
      <w:r w:rsidR="008E6DC4">
        <w:rPr>
          <w:b/>
          <w:bCs/>
        </w:rPr>
        <w:t xml:space="preserve"> (</w:t>
      </w:r>
      <w:r w:rsidR="008E6DC4" w:rsidRPr="008E6DC4">
        <w:rPr>
          <w:b/>
          <w:bCs/>
        </w:rPr>
        <w:t>ООО «</w:t>
      </w:r>
      <w:r w:rsidR="00597AAC">
        <w:rPr>
          <w:b/>
          <w:bCs/>
        </w:rPr>
        <w:t>_____________</w:t>
      </w:r>
      <w:r w:rsidR="008E6DC4" w:rsidRPr="008E6DC4">
        <w:rPr>
          <w:b/>
          <w:bCs/>
        </w:rPr>
        <w:t>»</w:t>
      </w:r>
      <w:r w:rsidR="008E6DC4">
        <w:rPr>
          <w:b/>
          <w:bCs/>
        </w:rPr>
        <w:t>)</w:t>
      </w:r>
      <w:r w:rsidR="00A52077">
        <w:rPr>
          <w:b/>
          <w:bCs/>
        </w:rPr>
        <w:t xml:space="preserve">, </w:t>
      </w:r>
      <w:r>
        <w:rPr>
          <w:sz w:val="23"/>
          <w:szCs w:val="23"/>
        </w:rPr>
        <w:t>и</w:t>
      </w:r>
      <w:r w:rsidRPr="00EA60B1">
        <w:rPr>
          <w:sz w:val="23"/>
          <w:szCs w:val="23"/>
        </w:rPr>
        <w:t xml:space="preserve">менуемый в дальнейшем </w:t>
      </w:r>
      <w:r w:rsidRPr="00EA60B1">
        <w:rPr>
          <w:b/>
          <w:sz w:val="23"/>
          <w:szCs w:val="23"/>
        </w:rPr>
        <w:t>«Заказчик»</w:t>
      </w:r>
      <w:r w:rsidRPr="00EA60B1">
        <w:rPr>
          <w:sz w:val="23"/>
          <w:szCs w:val="23"/>
        </w:rPr>
        <w:t xml:space="preserve">, в лице </w:t>
      </w:r>
      <w:r>
        <w:rPr>
          <w:color w:val="000000"/>
        </w:rPr>
        <w:t>Генерального</w:t>
      </w:r>
      <w:r w:rsidRPr="000C79F3">
        <w:rPr>
          <w:color w:val="000000"/>
        </w:rPr>
        <w:t xml:space="preserve"> </w:t>
      </w:r>
      <w:r w:rsidR="008E6DC4">
        <w:rPr>
          <w:color w:val="000000"/>
        </w:rPr>
        <w:t>____________________________</w:t>
      </w:r>
      <w:r w:rsidRPr="000C79F3">
        <w:rPr>
          <w:color w:val="000000"/>
        </w:rPr>
        <w:t xml:space="preserve"> на основании </w:t>
      </w:r>
      <w:r w:rsidR="009C3CE0">
        <w:rPr>
          <w:color w:val="000000"/>
        </w:rPr>
        <w:t xml:space="preserve">Устава </w:t>
      </w:r>
      <w:r w:rsidRPr="00EA60B1">
        <w:rPr>
          <w:sz w:val="23"/>
          <w:szCs w:val="23"/>
        </w:rPr>
        <w:t>с другой стороны, заключили настоящий договор о нижеследующем:</w:t>
      </w:r>
    </w:p>
    <w:p w:rsidR="005C536A" w:rsidRDefault="005C536A" w:rsidP="005C536A">
      <w:pPr>
        <w:jc w:val="center"/>
        <w:rPr>
          <w:b/>
          <w:sz w:val="23"/>
          <w:szCs w:val="23"/>
        </w:rPr>
      </w:pPr>
    </w:p>
    <w:p w:rsidR="005C536A" w:rsidRDefault="005C536A" w:rsidP="005C536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 Предмет Договора</w:t>
      </w:r>
    </w:p>
    <w:p w:rsidR="005C536A" w:rsidRDefault="00175451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5C536A" w:rsidRPr="00EA60B1">
        <w:rPr>
          <w:sz w:val="23"/>
          <w:szCs w:val="23"/>
        </w:rPr>
        <w:t>.</w:t>
      </w:r>
      <w:r w:rsidR="005C536A">
        <w:rPr>
          <w:sz w:val="23"/>
          <w:szCs w:val="23"/>
        </w:rPr>
        <w:t xml:space="preserve"> </w:t>
      </w:r>
      <w:r w:rsidR="005C536A" w:rsidRPr="00EA60B1">
        <w:rPr>
          <w:sz w:val="23"/>
          <w:szCs w:val="23"/>
        </w:rPr>
        <w:t>Подрядчик обязуется выполнить</w:t>
      </w:r>
      <w:r w:rsidR="00427CB2" w:rsidRPr="00427CB2">
        <w:rPr>
          <w:sz w:val="23"/>
          <w:szCs w:val="23"/>
        </w:rPr>
        <w:t xml:space="preserve"> </w:t>
      </w:r>
      <w:r w:rsidR="008E6DC4">
        <w:rPr>
          <w:sz w:val="23"/>
          <w:szCs w:val="23"/>
        </w:rPr>
        <w:t>работы по регламентному техниче</w:t>
      </w:r>
      <w:r w:rsidR="00597AAC">
        <w:rPr>
          <w:sz w:val="23"/>
          <w:szCs w:val="23"/>
        </w:rPr>
        <w:t>скому обслуживанию и диагностике</w:t>
      </w:r>
      <w:r w:rsidR="008E6DC4">
        <w:rPr>
          <w:sz w:val="23"/>
          <w:szCs w:val="23"/>
        </w:rPr>
        <w:t>,</w:t>
      </w:r>
      <w:r w:rsidR="00BF7845">
        <w:rPr>
          <w:sz w:val="23"/>
          <w:szCs w:val="23"/>
        </w:rPr>
        <w:t xml:space="preserve"> перечисленные в Приложении №1,</w:t>
      </w:r>
      <w:r w:rsidR="005C536A" w:rsidRPr="00EA60B1">
        <w:rPr>
          <w:sz w:val="23"/>
          <w:szCs w:val="23"/>
        </w:rPr>
        <w:t xml:space="preserve"> а Заказчик оплатить и принять работы в сроки, </w:t>
      </w:r>
      <w:r w:rsidR="005C536A">
        <w:rPr>
          <w:sz w:val="23"/>
          <w:szCs w:val="23"/>
        </w:rPr>
        <w:t>установленные данным Договором.</w:t>
      </w:r>
    </w:p>
    <w:p w:rsidR="005C536A" w:rsidRDefault="00EA69E0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5C536A">
        <w:rPr>
          <w:sz w:val="23"/>
          <w:szCs w:val="23"/>
        </w:rPr>
        <w:t>. Работы выполняются силами Подрядчика.</w:t>
      </w:r>
    </w:p>
    <w:p w:rsidR="005C536A" w:rsidRPr="00690C6C" w:rsidRDefault="00EA69E0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1.3</w:t>
      </w:r>
      <w:r w:rsidR="005C536A">
        <w:rPr>
          <w:sz w:val="23"/>
          <w:szCs w:val="23"/>
        </w:rPr>
        <w:t>. Работы производятся  в помещении</w:t>
      </w:r>
      <w:r w:rsidR="005C536A" w:rsidRPr="007E0555">
        <w:rPr>
          <w:sz w:val="23"/>
          <w:szCs w:val="23"/>
        </w:rPr>
        <w:t xml:space="preserve"> Заказчика, п</w:t>
      </w:r>
      <w:r w:rsidR="005C536A">
        <w:rPr>
          <w:sz w:val="23"/>
          <w:szCs w:val="23"/>
        </w:rPr>
        <w:t xml:space="preserve">о адресу:  </w:t>
      </w:r>
      <w:r w:rsidR="008E6DC4" w:rsidRPr="008E6DC4">
        <w:rPr>
          <w:bCs/>
          <w:color w:val="000000"/>
          <w:sz w:val="23"/>
          <w:szCs w:val="23"/>
        </w:rPr>
        <w:t>Москва, улица Большая Новодмитровская 23, стр</w:t>
      </w:r>
      <w:r w:rsidR="008E6DC4">
        <w:rPr>
          <w:bCs/>
          <w:color w:val="000000"/>
          <w:sz w:val="23"/>
          <w:szCs w:val="23"/>
        </w:rPr>
        <w:t>.</w:t>
      </w:r>
      <w:r w:rsidR="008E6DC4" w:rsidRPr="008E6DC4">
        <w:rPr>
          <w:bCs/>
          <w:color w:val="000000"/>
          <w:sz w:val="23"/>
          <w:szCs w:val="23"/>
        </w:rPr>
        <w:t xml:space="preserve"> 3</w:t>
      </w:r>
      <w:r w:rsidR="008E6DC4">
        <w:rPr>
          <w:bCs/>
          <w:color w:val="000000"/>
          <w:sz w:val="23"/>
          <w:szCs w:val="23"/>
        </w:rPr>
        <w:t>.</w:t>
      </w:r>
    </w:p>
    <w:p w:rsidR="005C536A" w:rsidRPr="00003635" w:rsidRDefault="005C536A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5C536A" w:rsidRPr="003029DD" w:rsidRDefault="005C536A" w:rsidP="005C536A">
      <w:pPr>
        <w:jc w:val="center"/>
        <w:rPr>
          <w:b/>
          <w:sz w:val="23"/>
          <w:szCs w:val="23"/>
        </w:rPr>
      </w:pPr>
      <w:r w:rsidRPr="003029DD">
        <w:rPr>
          <w:b/>
          <w:sz w:val="23"/>
          <w:szCs w:val="23"/>
        </w:rPr>
        <w:t>2. Стоимость Договора и порядок расчетов</w:t>
      </w:r>
    </w:p>
    <w:p w:rsidR="005C536A" w:rsidRPr="00EA60B1" w:rsidRDefault="00136948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2.1</w:t>
      </w:r>
      <w:r w:rsidR="005C536A" w:rsidRPr="00EA60B1">
        <w:rPr>
          <w:sz w:val="23"/>
          <w:szCs w:val="23"/>
        </w:rPr>
        <w:t xml:space="preserve">.  </w:t>
      </w:r>
      <w:r w:rsidR="00750F6D">
        <w:rPr>
          <w:sz w:val="23"/>
          <w:szCs w:val="23"/>
        </w:rPr>
        <w:t>Общая с</w:t>
      </w:r>
      <w:r w:rsidR="005C536A" w:rsidRPr="00EA60B1">
        <w:rPr>
          <w:sz w:val="23"/>
          <w:szCs w:val="23"/>
        </w:rPr>
        <w:t>тоимость работ</w:t>
      </w:r>
      <w:r>
        <w:rPr>
          <w:sz w:val="23"/>
          <w:szCs w:val="23"/>
        </w:rPr>
        <w:t>, пункт</w:t>
      </w:r>
      <w:r w:rsidR="00BB7958">
        <w:rPr>
          <w:sz w:val="23"/>
          <w:szCs w:val="23"/>
        </w:rPr>
        <w:t xml:space="preserve"> 5</w:t>
      </w:r>
      <w:r>
        <w:rPr>
          <w:sz w:val="23"/>
          <w:szCs w:val="23"/>
        </w:rPr>
        <w:t>.1,</w:t>
      </w:r>
      <w:r w:rsidR="005C536A" w:rsidRPr="00EA60B1">
        <w:rPr>
          <w:sz w:val="23"/>
          <w:szCs w:val="23"/>
        </w:rPr>
        <w:t xml:space="preserve"> </w:t>
      </w:r>
      <w:r w:rsidR="00700E7F">
        <w:rPr>
          <w:color w:val="000000"/>
          <w:sz w:val="23"/>
          <w:szCs w:val="23"/>
        </w:rPr>
        <w:t>составляет</w:t>
      </w:r>
      <w:r w:rsidR="008E6DC4">
        <w:rPr>
          <w:color w:val="000000"/>
          <w:sz w:val="23"/>
          <w:szCs w:val="23"/>
        </w:rPr>
        <w:t xml:space="preserve"> </w:t>
      </w:r>
      <w:r w:rsidR="00597AAC">
        <w:rPr>
          <w:color w:val="000000"/>
          <w:sz w:val="23"/>
          <w:szCs w:val="23"/>
        </w:rPr>
        <w:t>_______</w:t>
      </w:r>
      <w:r w:rsidR="00750F6D">
        <w:rPr>
          <w:color w:val="000000"/>
          <w:sz w:val="23"/>
          <w:szCs w:val="23"/>
        </w:rPr>
        <w:t>(</w:t>
      </w:r>
      <w:r w:rsidR="00597AAC">
        <w:rPr>
          <w:color w:val="000000"/>
          <w:sz w:val="23"/>
          <w:szCs w:val="23"/>
        </w:rPr>
        <w:t>______________</w:t>
      </w:r>
      <w:r>
        <w:rPr>
          <w:color w:val="000000"/>
          <w:sz w:val="23"/>
          <w:szCs w:val="23"/>
        </w:rPr>
        <w:t>)</w:t>
      </w:r>
      <w:r w:rsidR="00700E7F">
        <w:rPr>
          <w:color w:val="000000"/>
          <w:sz w:val="23"/>
          <w:szCs w:val="23"/>
        </w:rPr>
        <w:t xml:space="preserve">  </w:t>
      </w:r>
      <w:r w:rsidR="005C536A" w:rsidRPr="00EA60B1">
        <w:rPr>
          <w:color w:val="000000"/>
          <w:sz w:val="23"/>
          <w:szCs w:val="23"/>
        </w:rPr>
        <w:t>рублей</w:t>
      </w:r>
      <w:r w:rsidR="005C536A">
        <w:rPr>
          <w:color w:val="000000"/>
          <w:sz w:val="23"/>
          <w:szCs w:val="23"/>
        </w:rPr>
        <w:t xml:space="preserve"> 00 коп</w:t>
      </w:r>
      <w:r w:rsidR="005C536A" w:rsidRPr="00EA60B1">
        <w:rPr>
          <w:color w:val="000000"/>
          <w:sz w:val="23"/>
          <w:szCs w:val="23"/>
        </w:rPr>
        <w:t>.</w:t>
      </w:r>
      <w:r w:rsidR="008E6DC4">
        <w:rPr>
          <w:color w:val="000000"/>
          <w:sz w:val="23"/>
          <w:szCs w:val="23"/>
        </w:rPr>
        <w:t xml:space="preserve"> Без учета НДС в связи с применением УСН;</w:t>
      </w:r>
    </w:p>
    <w:p w:rsidR="005C536A" w:rsidRDefault="00136948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5C536A">
        <w:rPr>
          <w:sz w:val="23"/>
          <w:szCs w:val="23"/>
        </w:rPr>
        <w:t>. Оплата Договора производится  в два этапа:</w:t>
      </w:r>
    </w:p>
    <w:p w:rsidR="005C536A" w:rsidRDefault="00136948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5C536A">
        <w:rPr>
          <w:sz w:val="23"/>
          <w:szCs w:val="23"/>
        </w:rPr>
        <w:t>.1. Заказчик перечисляет на расчетный счет Под</w:t>
      </w:r>
      <w:r w:rsidR="00700E7F">
        <w:rPr>
          <w:sz w:val="23"/>
          <w:szCs w:val="23"/>
        </w:rPr>
        <w:t>рядчи</w:t>
      </w:r>
      <w:r w:rsidR="00597AAC">
        <w:rPr>
          <w:sz w:val="23"/>
          <w:szCs w:val="23"/>
        </w:rPr>
        <w:t>ка предоплату в размере  _______</w:t>
      </w:r>
      <w:r w:rsidR="005C536A">
        <w:rPr>
          <w:sz w:val="23"/>
          <w:szCs w:val="23"/>
        </w:rPr>
        <w:t xml:space="preserve"> (</w:t>
      </w:r>
      <w:r w:rsidR="00597AAC">
        <w:rPr>
          <w:sz w:val="23"/>
          <w:szCs w:val="23"/>
        </w:rPr>
        <w:t>_______________</w:t>
      </w:r>
      <w:r>
        <w:rPr>
          <w:sz w:val="23"/>
          <w:szCs w:val="23"/>
        </w:rPr>
        <w:t>) рублей 00 коп. в течение 3 (Трех</w:t>
      </w:r>
      <w:r w:rsidR="005C536A">
        <w:rPr>
          <w:sz w:val="23"/>
          <w:szCs w:val="23"/>
        </w:rPr>
        <w:t>) банковских дней с момента подписания Договора обеими Сторонами  и  получения счета.</w:t>
      </w:r>
    </w:p>
    <w:p w:rsidR="005C536A" w:rsidRDefault="00136948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5C536A">
        <w:rPr>
          <w:sz w:val="23"/>
          <w:szCs w:val="23"/>
        </w:rPr>
        <w:t xml:space="preserve">.2. Окончательный расчет в размере </w:t>
      </w:r>
      <w:r w:rsidR="00597AAC">
        <w:rPr>
          <w:sz w:val="23"/>
          <w:szCs w:val="23"/>
        </w:rPr>
        <w:t>____________</w:t>
      </w:r>
      <w:r w:rsidR="008E6DC4">
        <w:rPr>
          <w:sz w:val="23"/>
          <w:szCs w:val="23"/>
        </w:rPr>
        <w:t xml:space="preserve"> (</w:t>
      </w:r>
      <w:r w:rsidR="00597AAC">
        <w:rPr>
          <w:sz w:val="23"/>
          <w:szCs w:val="23"/>
        </w:rPr>
        <w:t>__________________</w:t>
      </w:r>
      <w:r w:rsidR="00700E7F" w:rsidRPr="00EA60B1">
        <w:rPr>
          <w:color w:val="000000"/>
          <w:sz w:val="23"/>
          <w:szCs w:val="23"/>
        </w:rPr>
        <w:t xml:space="preserve">) </w:t>
      </w:r>
      <w:r w:rsidR="00597AAC">
        <w:rPr>
          <w:color w:val="000000"/>
          <w:sz w:val="23"/>
          <w:szCs w:val="23"/>
        </w:rPr>
        <w:t xml:space="preserve">рублей 00 коп </w:t>
      </w:r>
      <w:r w:rsidR="005C536A">
        <w:rPr>
          <w:sz w:val="23"/>
          <w:szCs w:val="23"/>
        </w:rPr>
        <w:t>производится Заказчиком в течение 3 (трех) банковских дней после подписания акта сдачи-приемки работ.</w:t>
      </w:r>
    </w:p>
    <w:p w:rsidR="005C536A" w:rsidRDefault="005C536A" w:rsidP="005C536A">
      <w:pPr>
        <w:jc w:val="center"/>
        <w:rPr>
          <w:b/>
          <w:sz w:val="23"/>
          <w:szCs w:val="23"/>
        </w:rPr>
      </w:pPr>
    </w:p>
    <w:p w:rsidR="005C536A" w:rsidRPr="005130EC" w:rsidRDefault="005C536A" w:rsidP="005C536A">
      <w:pPr>
        <w:jc w:val="center"/>
        <w:rPr>
          <w:b/>
          <w:sz w:val="23"/>
          <w:szCs w:val="23"/>
        </w:rPr>
      </w:pPr>
      <w:r w:rsidRPr="005130EC">
        <w:rPr>
          <w:b/>
          <w:sz w:val="23"/>
          <w:szCs w:val="23"/>
        </w:rPr>
        <w:t>3. Сроки  выполнения работ</w:t>
      </w:r>
    </w:p>
    <w:p w:rsidR="005C536A" w:rsidRPr="00003635" w:rsidRDefault="00BB7958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3.1. В</w:t>
      </w:r>
      <w:r w:rsidR="005C536A" w:rsidRPr="00003635">
        <w:rPr>
          <w:sz w:val="23"/>
          <w:szCs w:val="23"/>
        </w:rPr>
        <w:t xml:space="preserve">се работы по настоящему Договору будут осуществляться в сроки, </w:t>
      </w:r>
      <w:r>
        <w:rPr>
          <w:sz w:val="23"/>
          <w:szCs w:val="23"/>
        </w:rPr>
        <w:t>указанные в Приложении № 2</w:t>
      </w:r>
      <w:r w:rsidR="005C536A" w:rsidRPr="00003635">
        <w:rPr>
          <w:sz w:val="23"/>
          <w:szCs w:val="23"/>
        </w:rPr>
        <w:t xml:space="preserve"> к настоящему Договору.</w:t>
      </w:r>
    </w:p>
    <w:p w:rsidR="005C536A" w:rsidRDefault="005C536A" w:rsidP="005C536A">
      <w:pPr>
        <w:jc w:val="center"/>
        <w:rPr>
          <w:b/>
          <w:sz w:val="23"/>
          <w:szCs w:val="23"/>
        </w:rPr>
      </w:pPr>
    </w:p>
    <w:p w:rsidR="005C536A" w:rsidRDefault="005C536A" w:rsidP="005C536A">
      <w:pPr>
        <w:jc w:val="center"/>
        <w:rPr>
          <w:b/>
          <w:sz w:val="23"/>
          <w:szCs w:val="23"/>
        </w:rPr>
      </w:pPr>
    </w:p>
    <w:p w:rsidR="005C536A" w:rsidRPr="005130EC" w:rsidRDefault="00BB7958" w:rsidP="005C536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5C536A" w:rsidRPr="005130EC">
        <w:rPr>
          <w:b/>
          <w:sz w:val="23"/>
          <w:szCs w:val="23"/>
        </w:rPr>
        <w:t>. Порядок приемки работ</w:t>
      </w:r>
    </w:p>
    <w:p w:rsidR="005C536A" w:rsidRPr="00003635" w:rsidRDefault="00BB7958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5C536A" w:rsidRPr="00003635">
        <w:rPr>
          <w:sz w:val="23"/>
          <w:szCs w:val="23"/>
        </w:rPr>
        <w:t>.1. Предусмотренные настоящим Договором работы проводятся по методике, принятой Подрядчиком.</w:t>
      </w:r>
    </w:p>
    <w:p w:rsidR="005C536A" w:rsidRPr="00003635" w:rsidRDefault="00BB7958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5C536A" w:rsidRPr="00003635">
        <w:rPr>
          <w:sz w:val="23"/>
          <w:szCs w:val="23"/>
        </w:rPr>
        <w:t>.2. Приемка выполненных работ оформляется Актом сдачи-приемки,  подписанным Сторонами в трехдневный срок после ввода в эксплуатацию Оборудования и уведомления об этом Подрядчиком Заказчика. Акт сдачи-приемки является бесспорным документом для взаиморасчетов.</w:t>
      </w:r>
    </w:p>
    <w:p w:rsidR="005C536A" w:rsidRPr="00003635" w:rsidRDefault="00BB7958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5C536A" w:rsidRPr="00003635">
        <w:rPr>
          <w:sz w:val="23"/>
          <w:szCs w:val="23"/>
        </w:rPr>
        <w:t>.3. Если при приемке работ будут выявлены недоделки или дефекты, Стороны составляют двухсторонний акт с указанием замечаний и сроков их устранения.</w:t>
      </w:r>
    </w:p>
    <w:p w:rsidR="005C536A" w:rsidRDefault="00BB7958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5C536A" w:rsidRPr="00003635">
        <w:rPr>
          <w:sz w:val="23"/>
          <w:szCs w:val="23"/>
        </w:rPr>
        <w:t>. Работы, не учтенные в настоящем Договоре, могут быть осуществлены Подрядчиком в согласованные с Заказчиком сроки за дополнительную плату и с заключением дополнительного соглашения к настоящему Договору.</w:t>
      </w:r>
    </w:p>
    <w:p w:rsidR="005C536A" w:rsidRDefault="005C536A" w:rsidP="005C536A">
      <w:pPr>
        <w:rPr>
          <w:b/>
          <w:sz w:val="23"/>
          <w:szCs w:val="23"/>
        </w:rPr>
      </w:pPr>
    </w:p>
    <w:p w:rsidR="008C2D75" w:rsidRDefault="008C2D75" w:rsidP="005C536A">
      <w:pPr>
        <w:ind w:left="360"/>
        <w:jc w:val="center"/>
        <w:rPr>
          <w:b/>
          <w:sz w:val="23"/>
          <w:szCs w:val="23"/>
        </w:rPr>
      </w:pPr>
    </w:p>
    <w:p w:rsidR="008C2D75" w:rsidRDefault="008C2D75" w:rsidP="005C536A">
      <w:pPr>
        <w:ind w:left="360"/>
        <w:jc w:val="center"/>
        <w:rPr>
          <w:b/>
          <w:sz w:val="23"/>
          <w:szCs w:val="23"/>
        </w:rPr>
      </w:pPr>
    </w:p>
    <w:p w:rsidR="008C2D75" w:rsidRDefault="008C2D75" w:rsidP="005C536A">
      <w:pPr>
        <w:ind w:left="360"/>
        <w:jc w:val="center"/>
        <w:rPr>
          <w:b/>
          <w:sz w:val="23"/>
          <w:szCs w:val="23"/>
        </w:rPr>
      </w:pPr>
    </w:p>
    <w:p w:rsidR="008C2D75" w:rsidRDefault="008C2D75" w:rsidP="005C536A">
      <w:pPr>
        <w:ind w:left="360"/>
        <w:jc w:val="center"/>
        <w:rPr>
          <w:b/>
          <w:sz w:val="23"/>
          <w:szCs w:val="23"/>
        </w:rPr>
      </w:pPr>
    </w:p>
    <w:p w:rsidR="00A52077" w:rsidRDefault="00A52077" w:rsidP="005C536A">
      <w:pPr>
        <w:ind w:left="360"/>
        <w:jc w:val="center"/>
        <w:rPr>
          <w:b/>
          <w:sz w:val="23"/>
          <w:szCs w:val="23"/>
        </w:rPr>
      </w:pPr>
    </w:p>
    <w:p w:rsidR="00026F29" w:rsidRDefault="00026F29" w:rsidP="005C536A">
      <w:pPr>
        <w:ind w:left="360"/>
        <w:jc w:val="center"/>
        <w:rPr>
          <w:b/>
          <w:sz w:val="23"/>
          <w:szCs w:val="23"/>
        </w:rPr>
      </w:pPr>
    </w:p>
    <w:p w:rsidR="005C536A" w:rsidRPr="00EA60B1" w:rsidRDefault="00BB7958" w:rsidP="005C536A">
      <w:pPr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5C536A">
        <w:rPr>
          <w:b/>
          <w:sz w:val="23"/>
          <w:szCs w:val="23"/>
        </w:rPr>
        <w:t>. Работы</w:t>
      </w:r>
    </w:p>
    <w:p w:rsidR="005C536A" w:rsidRDefault="00BB7958" w:rsidP="005C536A">
      <w:pPr>
        <w:spacing w:line="276" w:lineRule="auto"/>
        <w:ind w:left="5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5C536A" w:rsidRPr="00EA60B1">
        <w:rPr>
          <w:sz w:val="23"/>
          <w:szCs w:val="23"/>
        </w:rPr>
        <w:t xml:space="preserve">.1. В перечень работ входит: </w:t>
      </w:r>
    </w:p>
    <w:tbl>
      <w:tblPr>
        <w:tblW w:w="8220" w:type="dxa"/>
        <w:tblInd w:w="108" w:type="dxa"/>
        <w:tblLook w:val="04A0" w:firstRow="1" w:lastRow="0" w:firstColumn="1" w:lastColumn="0" w:noHBand="0" w:noVBand="1"/>
      </w:tblPr>
      <w:tblGrid>
        <w:gridCol w:w="8220"/>
      </w:tblGrid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026F29" w:rsidRDefault="00026F29" w:rsidP="0015680B">
            <w:pPr>
              <w:ind w:firstLine="601"/>
              <w:rPr>
                <w:sz w:val="22"/>
              </w:rPr>
            </w:pPr>
            <w:r w:rsidRPr="00026F29">
              <w:rPr>
                <w:sz w:val="22"/>
              </w:rPr>
              <w:t>1. Внешний осмотр на соответствие техники безопасности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026F29" w:rsidRDefault="00026F29" w:rsidP="0015680B">
            <w:pPr>
              <w:ind w:firstLine="601"/>
              <w:rPr>
                <w:sz w:val="22"/>
              </w:rPr>
            </w:pPr>
            <w:r w:rsidRPr="00026F29">
              <w:rPr>
                <w:sz w:val="22"/>
              </w:rPr>
              <w:t>2. Очистка поверхности конденсатора наружного блока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026F29" w:rsidRDefault="00597AAC" w:rsidP="0015680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3</w:t>
            </w:r>
            <w:r w:rsidR="00026F29" w:rsidRPr="00026F29">
              <w:rPr>
                <w:sz w:val="22"/>
              </w:rPr>
              <w:t>. Проверка на отсутствие утечек фреона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026F29" w:rsidRDefault="00597AAC" w:rsidP="0015680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4</w:t>
            </w:r>
            <w:r w:rsidR="00026F29" w:rsidRPr="00026F29">
              <w:rPr>
                <w:sz w:val="22"/>
              </w:rPr>
              <w:t>. Обработка внутреннего блока антибактериальным составом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026F29" w:rsidRDefault="00597AAC" w:rsidP="0015680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5</w:t>
            </w:r>
            <w:r w:rsidR="00026F29" w:rsidRPr="00026F29">
              <w:rPr>
                <w:sz w:val="22"/>
              </w:rPr>
              <w:t>. Очистка воздушных фильтров внутреннего блоков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026F29" w:rsidRDefault="00597AAC" w:rsidP="0015680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6</w:t>
            </w:r>
            <w:r w:rsidR="00026F29" w:rsidRPr="00026F29">
              <w:rPr>
                <w:sz w:val="22"/>
              </w:rPr>
              <w:t>. Очистка лицевых панелей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026F29" w:rsidRDefault="00597AAC" w:rsidP="0015680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7</w:t>
            </w:r>
            <w:r w:rsidR="00026F29" w:rsidRPr="00026F29">
              <w:rPr>
                <w:sz w:val="22"/>
              </w:rPr>
              <w:t>. Промывка дренажной системы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026F29" w:rsidRDefault="00597AAC" w:rsidP="0015680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8</w:t>
            </w:r>
            <w:r w:rsidR="00026F29" w:rsidRPr="00026F29">
              <w:rPr>
                <w:sz w:val="22"/>
              </w:rPr>
              <w:t>. Контроль затяжки стыков и поверка состояния теплоизоляции</w:t>
            </w:r>
          </w:p>
        </w:tc>
      </w:tr>
      <w:tr w:rsidR="00026F29" w:rsidRPr="00026F29" w:rsidTr="00597AAC">
        <w:trPr>
          <w:trHeight w:val="64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026F29" w:rsidRDefault="00597AAC" w:rsidP="0015680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9</w:t>
            </w:r>
            <w:r w:rsidR="00026F29" w:rsidRPr="00026F29">
              <w:rPr>
                <w:sz w:val="22"/>
              </w:rPr>
              <w:t>. Замеры и контроль основных параметров системы в рабочем цикле: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15680B" w:rsidRDefault="00026F29" w:rsidP="0015680B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  <w:r w:rsidRPr="0015680B">
              <w:rPr>
                <w:rFonts w:ascii="Times New Roman" w:hAnsi="Times New Roman" w:cs="Times New Roman"/>
              </w:rPr>
              <w:t>Питающее напряжение;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15680B" w:rsidRDefault="00026F29" w:rsidP="0015680B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  <w:r w:rsidRPr="0015680B">
              <w:rPr>
                <w:rFonts w:ascii="Times New Roman" w:hAnsi="Times New Roman" w:cs="Times New Roman"/>
              </w:rPr>
              <w:t>Рабочий/пусковой ток компрессора;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15680B" w:rsidRDefault="00026F29" w:rsidP="0015680B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  <w:r w:rsidRPr="0015680B">
              <w:rPr>
                <w:rFonts w:ascii="Times New Roman" w:hAnsi="Times New Roman" w:cs="Times New Roman"/>
              </w:rPr>
              <w:t>Давления хладагента.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bottom"/>
            <w:hideMark/>
          </w:tcPr>
          <w:p w:rsidR="00026F29" w:rsidRPr="00026F29" w:rsidRDefault="00597AAC" w:rsidP="0015680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10</w:t>
            </w:r>
            <w:r w:rsidR="00026F29" w:rsidRPr="00026F29">
              <w:rPr>
                <w:sz w:val="22"/>
              </w:rPr>
              <w:t>. Проверка работоспособности системы автоматики</w:t>
            </w:r>
          </w:p>
        </w:tc>
      </w:tr>
      <w:tr w:rsidR="00026F29" w:rsidRPr="00026F29" w:rsidTr="00597AAC">
        <w:trPr>
          <w:trHeight w:val="465"/>
        </w:trPr>
        <w:tc>
          <w:tcPr>
            <w:tcW w:w="8220" w:type="dxa"/>
            <w:shd w:val="clear" w:color="auto" w:fill="auto"/>
            <w:vAlign w:val="center"/>
            <w:hideMark/>
          </w:tcPr>
          <w:p w:rsidR="00026F29" w:rsidRPr="00026F29" w:rsidRDefault="00597AAC" w:rsidP="0015680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11</w:t>
            </w:r>
            <w:r w:rsidR="00026F29" w:rsidRPr="00026F29">
              <w:rPr>
                <w:sz w:val="22"/>
              </w:rPr>
              <w:t>. Проверка работоспособности блока управления</w:t>
            </w:r>
          </w:p>
        </w:tc>
      </w:tr>
    </w:tbl>
    <w:p w:rsidR="00026F29" w:rsidRDefault="00026F29" w:rsidP="005C536A">
      <w:pPr>
        <w:spacing w:line="276" w:lineRule="auto"/>
        <w:ind w:left="57"/>
        <w:jc w:val="both"/>
        <w:rPr>
          <w:sz w:val="23"/>
          <w:szCs w:val="23"/>
        </w:rPr>
      </w:pPr>
    </w:p>
    <w:p w:rsidR="00026F29" w:rsidRDefault="00026F29" w:rsidP="005C536A">
      <w:pPr>
        <w:spacing w:line="276" w:lineRule="auto"/>
        <w:ind w:left="57"/>
        <w:jc w:val="both"/>
        <w:rPr>
          <w:sz w:val="23"/>
          <w:szCs w:val="23"/>
        </w:rPr>
      </w:pPr>
    </w:p>
    <w:p w:rsidR="00026F29" w:rsidRDefault="00026F29" w:rsidP="005C536A">
      <w:pPr>
        <w:spacing w:line="276" w:lineRule="auto"/>
        <w:ind w:left="57"/>
        <w:jc w:val="both"/>
        <w:rPr>
          <w:sz w:val="23"/>
          <w:szCs w:val="23"/>
        </w:rPr>
      </w:pPr>
    </w:p>
    <w:p w:rsidR="005C536A" w:rsidRPr="00026F29" w:rsidRDefault="00A52077" w:rsidP="00026F29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6</w:t>
      </w:r>
      <w:r w:rsidR="005C536A" w:rsidRPr="005130EC">
        <w:rPr>
          <w:b/>
          <w:sz w:val="23"/>
          <w:szCs w:val="23"/>
        </w:rPr>
        <w:t>. Обязательства Сторон</w:t>
      </w:r>
    </w:p>
    <w:p w:rsidR="005C536A" w:rsidRPr="00003635" w:rsidRDefault="00A52077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C536A" w:rsidRPr="00003635">
        <w:rPr>
          <w:sz w:val="23"/>
          <w:szCs w:val="23"/>
        </w:rPr>
        <w:t>.1. Подрядчик обязуется:</w:t>
      </w:r>
    </w:p>
    <w:p w:rsidR="005C536A" w:rsidRPr="00003635" w:rsidRDefault="00A52077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6.1.1</w:t>
      </w:r>
      <w:r w:rsidR="005C536A" w:rsidRPr="00003635">
        <w:rPr>
          <w:sz w:val="23"/>
          <w:szCs w:val="23"/>
        </w:rPr>
        <w:t xml:space="preserve">. Выполнить порученные ему работы качественно в соответствии с нормативными документами и техническими требованиями </w:t>
      </w:r>
      <w:r w:rsidR="00BE5C4C">
        <w:rPr>
          <w:sz w:val="23"/>
          <w:szCs w:val="23"/>
        </w:rPr>
        <w:t>Производителя соответствующего о</w:t>
      </w:r>
      <w:r w:rsidR="005C536A" w:rsidRPr="00003635">
        <w:rPr>
          <w:sz w:val="23"/>
          <w:szCs w:val="23"/>
        </w:rPr>
        <w:t>борудования в сроки, предусмотренные пунктом 3.1</w:t>
      </w:r>
      <w:r w:rsidR="00D30905">
        <w:rPr>
          <w:sz w:val="23"/>
          <w:szCs w:val="23"/>
        </w:rPr>
        <w:t>.</w:t>
      </w:r>
      <w:r w:rsidR="005C536A" w:rsidRPr="00003635">
        <w:rPr>
          <w:sz w:val="23"/>
          <w:szCs w:val="23"/>
        </w:rPr>
        <w:t xml:space="preserve"> настоящего Договора.</w:t>
      </w:r>
    </w:p>
    <w:p w:rsidR="005C536A" w:rsidRPr="00003635" w:rsidRDefault="00A52077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6.1.2</w:t>
      </w:r>
      <w:r w:rsidR="005C536A" w:rsidRPr="00003635">
        <w:rPr>
          <w:sz w:val="23"/>
          <w:szCs w:val="23"/>
        </w:rPr>
        <w:t>. Осуществить</w:t>
      </w:r>
      <w:r>
        <w:rPr>
          <w:sz w:val="23"/>
          <w:szCs w:val="23"/>
        </w:rPr>
        <w:t xml:space="preserve"> гарантийное обслуживание</w:t>
      </w:r>
      <w:r w:rsidR="00490800">
        <w:rPr>
          <w:sz w:val="23"/>
          <w:szCs w:val="23"/>
        </w:rPr>
        <w:t xml:space="preserve"> произведенных работ.</w:t>
      </w:r>
    </w:p>
    <w:p w:rsidR="005C536A" w:rsidRPr="00003635" w:rsidRDefault="00A52077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6.1.3</w:t>
      </w:r>
      <w:r w:rsidR="005C536A" w:rsidRPr="00003635">
        <w:rPr>
          <w:sz w:val="23"/>
          <w:szCs w:val="23"/>
        </w:rPr>
        <w:t xml:space="preserve">. Сохранять конфиденциальность информации, ставшей ему известной в связи с исполнением настоящего Договора о хозяйственной и иной деятельности Заказчика. </w:t>
      </w:r>
    </w:p>
    <w:p w:rsidR="005C536A" w:rsidRPr="00003635" w:rsidRDefault="00A52077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C536A" w:rsidRPr="00003635">
        <w:rPr>
          <w:sz w:val="23"/>
          <w:szCs w:val="23"/>
        </w:rPr>
        <w:t>.2. Заказчик обязуется:</w:t>
      </w:r>
    </w:p>
    <w:p w:rsidR="005C536A" w:rsidRPr="00003635" w:rsidRDefault="00A52077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C536A" w:rsidRPr="00003635">
        <w:rPr>
          <w:sz w:val="23"/>
          <w:szCs w:val="23"/>
        </w:rPr>
        <w:t>.2.1. Известить Подрядчика об осуществлении платежей, о</w:t>
      </w:r>
      <w:r>
        <w:rPr>
          <w:sz w:val="23"/>
          <w:szCs w:val="23"/>
        </w:rPr>
        <w:t>говоренных в пункте 2.2</w:t>
      </w:r>
      <w:r w:rsidR="00D30905">
        <w:rPr>
          <w:sz w:val="23"/>
          <w:szCs w:val="23"/>
        </w:rPr>
        <w:t>.</w:t>
      </w:r>
      <w:r w:rsidR="005C536A" w:rsidRPr="00003635">
        <w:rPr>
          <w:sz w:val="23"/>
          <w:szCs w:val="23"/>
        </w:rPr>
        <w:t xml:space="preserve"> настоящего Договора, на следующий после платежа банковский день.</w:t>
      </w:r>
    </w:p>
    <w:p w:rsidR="005C536A" w:rsidRPr="00003635" w:rsidRDefault="00A52077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C536A" w:rsidRPr="00003635">
        <w:rPr>
          <w:sz w:val="23"/>
          <w:szCs w:val="23"/>
        </w:rPr>
        <w:t>.2.2. Обеспечить Подрядчику все условия для проведения</w:t>
      </w:r>
      <w:r w:rsidR="00490800">
        <w:rPr>
          <w:sz w:val="23"/>
          <w:szCs w:val="23"/>
        </w:rPr>
        <w:t xml:space="preserve"> </w:t>
      </w:r>
      <w:r w:rsidR="00026F29">
        <w:rPr>
          <w:sz w:val="23"/>
          <w:szCs w:val="23"/>
        </w:rPr>
        <w:t>регламентных работ</w:t>
      </w:r>
      <w:r w:rsidR="005C536A" w:rsidRPr="00003635">
        <w:rPr>
          <w:sz w:val="23"/>
          <w:szCs w:val="23"/>
        </w:rPr>
        <w:t>.</w:t>
      </w:r>
    </w:p>
    <w:p w:rsidR="005C536A" w:rsidRPr="00003635" w:rsidRDefault="00A52077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C91873">
        <w:rPr>
          <w:sz w:val="23"/>
          <w:szCs w:val="23"/>
        </w:rPr>
        <w:t>.2.3</w:t>
      </w:r>
      <w:r w:rsidR="005C536A" w:rsidRPr="00003635">
        <w:rPr>
          <w:sz w:val="23"/>
          <w:szCs w:val="23"/>
        </w:rPr>
        <w:t>. Обеспечить за свой счет подачу электроэнергии, необхо</w:t>
      </w:r>
      <w:r w:rsidR="00490800">
        <w:rPr>
          <w:sz w:val="23"/>
          <w:szCs w:val="23"/>
        </w:rPr>
        <w:t>дим</w:t>
      </w:r>
      <w:r w:rsidR="005C536A">
        <w:rPr>
          <w:sz w:val="23"/>
          <w:szCs w:val="23"/>
        </w:rPr>
        <w:t xml:space="preserve">ой для производства </w:t>
      </w:r>
      <w:r w:rsidR="00026F29">
        <w:rPr>
          <w:sz w:val="23"/>
          <w:szCs w:val="23"/>
        </w:rPr>
        <w:t>регламентных работ</w:t>
      </w:r>
      <w:r w:rsidR="005C536A" w:rsidRPr="00003635">
        <w:rPr>
          <w:sz w:val="23"/>
          <w:szCs w:val="23"/>
        </w:rPr>
        <w:t>.</w:t>
      </w:r>
    </w:p>
    <w:p w:rsidR="005C536A" w:rsidRPr="00003635" w:rsidRDefault="00A52077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C91873">
        <w:rPr>
          <w:sz w:val="23"/>
          <w:szCs w:val="23"/>
        </w:rPr>
        <w:t>.2.4</w:t>
      </w:r>
      <w:r w:rsidR="005C536A" w:rsidRPr="00003635">
        <w:rPr>
          <w:sz w:val="23"/>
          <w:szCs w:val="23"/>
        </w:rPr>
        <w:t>. Получить необходимые согласования и разрешения у охранных, пожарных  и прочих служб для производства работ, если эти согласования потребуются.</w:t>
      </w:r>
    </w:p>
    <w:p w:rsidR="005C536A" w:rsidRDefault="00A52077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C91873">
        <w:rPr>
          <w:sz w:val="23"/>
          <w:szCs w:val="23"/>
        </w:rPr>
        <w:t>.2.5</w:t>
      </w:r>
      <w:r w:rsidR="005C536A" w:rsidRPr="00003635">
        <w:rPr>
          <w:sz w:val="23"/>
          <w:szCs w:val="23"/>
        </w:rPr>
        <w:t xml:space="preserve">. Своевременно </w:t>
      </w:r>
      <w:r w:rsidR="00C91873">
        <w:rPr>
          <w:sz w:val="23"/>
          <w:szCs w:val="23"/>
        </w:rPr>
        <w:t xml:space="preserve">оплатить </w:t>
      </w:r>
      <w:r w:rsidR="005C536A" w:rsidRPr="00003635">
        <w:rPr>
          <w:sz w:val="23"/>
          <w:szCs w:val="23"/>
        </w:rPr>
        <w:t>работы в соо</w:t>
      </w:r>
      <w:r w:rsidR="00D30905">
        <w:rPr>
          <w:sz w:val="23"/>
          <w:szCs w:val="23"/>
        </w:rPr>
        <w:t>тветствии с условиями пункта 2.2</w:t>
      </w:r>
      <w:r w:rsidR="005C536A">
        <w:rPr>
          <w:sz w:val="23"/>
          <w:szCs w:val="23"/>
        </w:rPr>
        <w:t>.</w:t>
      </w:r>
      <w:r w:rsidR="005C536A" w:rsidRPr="00003635">
        <w:rPr>
          <w:sz w:val="23"/>
          <w:szCs w:val="23"/>
        </w:rPr>
        <w:t xml:space="preserve"> настоящего Договора.</w:t>
      </w:r>
    </w:p>
    <w:p w:rsidR="005C536A" w:rsidRPr="00003635" w:rsidRDefault="005C536A" w:rsidP="005C536A">
      <w:pPr>
        <w:jc w:val="both"/>
        <w:rPr>
          <w:sz w:val="23"/>
          <w:szCs w:val="23"/>
        </w:rPr>
      </w:pPr>
    </w:p>
    <w:p w:rsidR="00C91873" w:rsidRDefault="00C91873" w:rsidP="005C536A">
      <w:pPr>
        <w:jc w:val="center"/>
        <w:rPr>
          <w:b/>
          <w:sz w:val="23"/>
          <w:szCs w:val="23"/>
        </w:rPr>
      </w:pPr>
    </w:p>
    <w:p w:rsidR="00C91873" w:rsidRDefault="00C91873" w:rsidP="005C536A">
      <w:pPr>
        <w:jc w:val="center"/>
        <w:rPr>
          <w:b/>
          <w:sz w:val="23"/>
          <w:szCs w:val="23"/>
        </w:rPr>
      </w:pPr>
    </w:p>
    <w:p w:rsidR="005C536A" w:rsidRPr="005130EC" w:rsidRDefault="00D30905" w:rsidP="005C536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5C536A" w:rsidRPr="005130EC">
        <w:rPr>
          <w:b/>
          <w:sz w:val="23"/>
          <w:szCs w:val="23"/>
        </w:rPr>
        <w:t>. Ответственность Сторон</w:t>
      </w:r>
    </w:p>
    <w:p w:rsidR="005C536A" w:rsidRPr="00003635" w:rsidRDefault="00D30905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7</w:t>
      </w:r>
      <w:r w:rsidR="005C536A" w:rsidRPr="00003635">
        <w:rPr>
          <w:sz w:val="23"/>
          <w:szCs w:val="23"/>
        </w:rPr>
        <w:t>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C536A" w:rsidRPr="00003635" w:rsidRDefault="00D30905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5C536A" w:rsidRPr="00003635">
        <w:rPr>
          <w:sz w:val="23"/>
          <w:szCs w:val="23"/>
        </w:rPr>
        <w:t xml:space="preserve">.2. За просрочку выполнения работ, указанных в пункте 3.1, по вине Подрядчика, он уплачивает Заказчику на основании его письменного требования пени в размере 0,1 (Одной десятой) процента от стоимости оплаченных и не выполненных в срок работ за каждый день просрочки, но не более 10% от стоимости оплаченных и не выполненных в срок работ, при обязательном условии осуществления </w:t>
      </w:r>
      <w:r>
        <w:rPr>
          <w:sz w:val="23"/>
          <w:szCs w:val="23"/>
        </w:rPr>
        <w:t>Заказчиком платежа по пункту 2.2</w:t>
      </w:r>
      <w:r w:rsidR="005C536A">
        <w:rPr>
          <w:sz w:val="23"/>
          <w:szCs w:val="23"/>
        </w:rPr>
        <w:t>.</w:t>
      </w:r>
      <w:r w:rsidR="005C536A" w:rsidRPr="00003635">
        <w:rPr>
          <w:sz w:val="23"/>
          <w:szCs w:val="23"/>
        </w:rPr>
        <w:t xml:space="preserve"> и обязательств Заказ</w:t>
      </w:r>
      <w:r>
        <w:rPr>
          <w:sz w:val="23"/>
          <w:szCs w:val="23"/>
        </w:rPr>
        <w:t>чика, предусмотренных в пункте 6</w:t>
      </w:r>
      <w:r w:rsidR="005C536A" w:rsidRPr="00003635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 w:rsidR="005C536A" w:rsidRPr="00003635">
        <w:rPr>
          <w:sz w:val="23"/>
          <w:szCs w:val="23"/>
        </w:rPr>
        <w:t>Уплата пени не освобождает Подрядчика от выполнения обяза</w:t>
      </w:r>
      <w:r w:rsidR="005C536A">
        <w:rPr>
          <w:sz w:val="23"/>
          <w:szCs w:val="23"/>
        </w:rPr>
        <w:t>тельств по настоящему Договору.</w:t>
      </w:r>
    </w:p>
    <w:p w:rsidR="005C536A" w:rsidRDefault="005C536A" w:rsidP="005C536A">
      <w:pPr>
        <w:jc w:val="center"/>
        <w:rPr>
          <w:b/>
          <w:sz w:val="23"/>
          <w:szCs w:val="23"/>
        </w:rPr>
      </w:pPr>
    </w:p>
    <w:p w:rsidR="005C536A" w:rsidRDefault="005C536A" w:rsidP="005C536A">
      <w:pPr>
        <w:jc w:val="center"/>
        <w:rPr>
          <w:b/>
          <w:sz w:val="23"/>
          <w:szCs w:val="23"/>
        </w:rPr>
      </w:pPr>
    </w:p>
    <w:p w:rsidR="005C536A" w:rsidRPr="00426467" w:rsidRDefault="00026F29" w:rsidP="005C536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5C536A" w:rsidRPr="00426467">
        <w:rPr>
          <w:b/>
          <w:sz w:val="23"/>
          <w:szCs w:val="23"/>
        </w:rPr>
        <w:t>. Форс-мажор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5C536A" w:rsidRPr="00003635">
        <w:rPr>
          <w:sz w:val="23"/>
          <w:szCs w:val="23"/>
        </w:rPr>
        <w:t>.1.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силы: стихийных бедствий, военных действий, принятия нормативных актов государственными органами, делающих их исполнение невозможным.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5C536A" w:rsidRPr="00003635">
        <w:rPr>
          <w:sz w:val="23"/>
          <w:szCs w:val="23"/>
        </w:rPr>
        <w:t>.2. О наступлении таких обстоятельств, Стороны обязаны уведомить друг друга в течение 10 дней с момента их наступления. Не уведомление или несвоевременное уведомление лишает Стороны права ссылаться на любое вышеуказанное обстоятельство, как на основание, освобождающее от ответственности за неисполнение обязательств по Договору.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5C536A" w:rsidRPr="00003635">
        <w:rPr>
          <w:sz w:val="23"/>
          <w:szCs w:val="23"/>
        </w:rPr>
        <w:t>.3. Наступление обстоятельств непреодолимой силы может вызвать увеличение срока исполнения настоящего Договора на период их действия, если Стороны не договариваются об ином.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5C536A" w:rsidRPr="00003635">
        <w:rPr>
          <w:sz w:val="23"/>
          <w:szCs w:val="23"/>
        </w:rPr>
        <w:t>.4. Если данные</w:t>
      </w:r>
      <w:r w:rsidR="00DC3F50">
        <w:rPr>
          <w:sz w:val="23"/>
          <w:szCs w:val="23"/>
        </w:rPr>
        <w:t xml:space="preserve"> обстоятельства длятся свыше 3 (Трех)</w:t>
      </w:r>
      <w:r w:rsidR="005C536A" w:rsidRPr="00003635">
        <w:rPr>
          <w:sz w:val="23"/>
          <w:szCs w:val="23"/>
        </w:rPr>
        <w:t xml:space="preserve"> месяцев, Стороны вправе расторгнуть Договор и возвратить все полученное по Договору без возмещения понесенных убытков.</w:t>
      </w:r>
    </w:p>
    <w:p w:rsidR="005C536A" w:rsidRDefault="005C536A" w:rsidP="005C536A">
      <w:pPr>
        <w:jc w:val="center"/>
        <w:rPr>
          <w:b/>
          <w:sz w:val="23"/>
          <w:szCs w:val="23"/>
        </w:rPr>
      </w:pPr>
    </w:p>
    <w:p w:rsidR="005C536A" w:rsidRPr="00426467" w:rsidRDefault="00026F29" w:rsidP="005C536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5C536A" w:rsidRPr="00426467">
        <w:rPr>
          <w:b/>
          <w:sz w:val="23"/>
          <w:szCs w:val="23"/>
        </w:rPr>
        <w:t>. Срок действия Договора и порядок разрешения споров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C536A" w:rsidRPr="00003635">
        <w:rPr>
          <w:sz w:val="23"/>
          <w:szCs w:val="23"/>
        </w:rPr>
        <w:t>.1. Настоящий Договор вступает в силу с момента его подписания обеими Сторонами, действует до полного выполнения всех вытекающих из него обязательств.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C536A" w:rsidRPr="00003635">
        <w:rPr>
          <w:sz w:val="23"/>
          <w:szCs w:val="23"/>
        </w:rPr>
        <w:t>.2. В случае невы</w:t>
      </w:r>
      <w:r w:rsidR="005C536A">
        <w:rPr>
          <w:sz w:val="23"/>
          <w:szCs w:val="23"/>
        </w:rPr>
        <w:t>полнения Заказчиком пункта 2.</w:t>
      </w:r>
      <w:r w:rsidR="002E6601">
        <w:rPr>
          <w:sz w:val="23"/>
          <w:szCs w:val="23"/>
        </w:rPr>
        <w:t>2</w:t>
      </w:r>
      <w:r w:rsidR="005C536A">
        <w:rPr>
          <w:sz w:val="23"/>
          <w:szCs w:val="23"/>
        </w:rPr>
        <w:t>.</w:t>
      </w:r>
      <w:r w:rsidR="002E6601">
        <w:rPr>
          <w:sz w:val="23"/>
          <w:szCs w:val="23"/>
        </w:rPr>
        <w:t>1.</w:t>
      </w:r>
      <w:r w:rsidR="005C536A" w:rsidRPr="00003635">
        <w:rPr>
          <w:sz w:val="23"/>
          <w:szCs w:val="23"/>
        </w:rPr>
        <w:t xml:space="preserve"> Договор теряет силу.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C536A" w:rsidRPr="00003635">
        <w:rPr>
          <w:sz w:val="23"/>
          <w:szCs w:val="23"/>
        </w:rPr>
        <w:t>.3. Условия настоящего Договора могут быть изменены только на основании письменного соглашения Сторон.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C536A" w:rsidRPr="00003635">
        <w:rPr>
          <w:sz w:val="23"/>
          <w:szCs w:val="23"/>
        </w:rPr>
        <w:t>.4. Ни одна из Сторон не вправе передавать свои права по настоящему Договору третьим лицам без согласия другой Стороны.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C536A" w:rsidRPr="00003635">
        <w:rPr>
          <w:sz w:val="23"/>
          <w:szCs w:val="23"/>
        </w:rPr>
        <w:t>.5. Все изменения и дополнения к настоящему Договору действительны лишь в том случае, если они оформлены в письменном виде и подписаны Сторонами.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C536A" w:rsidRPr="00003635">
        <w:rPr>
          <w:sz w:val="23"/>
          <w:szCs w:val="23"/>
        </w:rPr>
        <w:t>.6. Во всем ином, не предусмотренном настоящим договором, Стороны руководствуются законодательством РФ.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C536A" w:rsidRPr="00003635">
        <w:rPr>
          <w:sz w:val="23"/>
          <w:szCs w:val="23"/>
        </w:rPr>
        <w:t>.7. Возникшие споры и разногласия разрешаются Сторонами путем переговоров, а при не достижении согласия – в Арбитражном суде г. Москвы в соответствии с действующим законодательством РФ.</w:t>
      </w:r>
    </w:p>
    <w:p w:rsidR="005C536A" w:rsidRPr="00003635" w:rsidRDefault="00026F29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C536A" w:rsidRPr="00003635">
        <w:rPr>
          <w:sz w:val="23"/>
          <w:szCs w:val="23"/>
        </w:rPr>
        <w:t xml:space="preserve">.8. Настоящий Договор составлен в двух экземплярах, имеющих одинаковую юридическую силу, </w:t>
      </w:r>
      <w:r w:rsidR="005C536A">
        <w:rPr>
          <w:sz w:val="23"/>
          <w:szCs w:val="23"/>
        </w:rPr>
        <w:t>по одному для каждой из Сторон.</w:t>
      </w:r>
    </w:p>
    <w:p w:rsidR="005C536A" w:rsidRDefault="005C536A" w:rsidP="005C536A">
      <w:pPr>
        <w:jc w:val="center"/>
        <w:rPr>
          <w:b/>
          <w:sz w:val="23"/>
          <w:szCs w:val="23"/>
        </w:rPr>
      </w:pPr>
    </w:p>
    <w:p w:rsidR="005C536A" w:rsidRPr="00203EEB" w:rsidRDefault="00DC3F50" w:rsidP="005C536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</w:t>
      </w:r>
      <w:r w:rsidR="005C536A" w:rsidRPr="00203EEB">
        <w:rPr>
          <w:b/>
          <w:sz w:val="23"/>
          <w:szCs w:val="23"/>
        </w:rPr>
        <w:t>. Прочие условия</w:t>
      </w:r>
    </w:p>
    <w:p w:rsidR="005C536A" w:rsidRPr="00003635" w:rsidRDefault="00DC3F50" w:rsidP="005C536A">
      <w:pPr>
        <w:jc w:val="both"/>
        <w:rPr>
          <w:sz w:val="23"/>
          <w:szCs w:val="23"/>
        </w:rPr>
      </w:pPr>
      <w:r>
        <w:rPr>
          <w:sz w:val="23"/>
          <w:szCs w:val="23"/>
        </w:rPr>
        <w:t>11.1. Приложения № 1–2</w:t>
      </w:r>
      <w:r w:rsidR="005C536A" w:rsidRPr="00003635">
        <w:rPr>
          <w:sz w:val="23"/>
          <w:szCs w:val="23"/>
        </w:rPr>
        <w:t xml:space="preserve"> являются неотъемлемой частью настоящего Договора.                </w:t>
      </w:r>
    </w:p>
    <w:p w:rsidR="005C536A" w:rsidRDefault="005C536A" w:rsidP="005C536A">
      <w:pPr>
        <w:jc w:val="both"/>
        <w:rPr>
          <w:sz w:val="23"/>
          <w:szCs w:val="23"/>
        </w:rPr>
      </w:pPr>
    </w:p>
    <w:p w:rsidR="005C536A" w:rsidRPr="00EA60B1" w:rsidRDefault="001A6D61" w:rsidP="005C536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12</w:t>
      </w:r>
      <w:r w:rsidR="005C536A" w:rsidRPr="00EA60B1">
        <w:rPr>
          <w:b/>
          <w:sz w:val="23"/>
          <w:szCs w:val="23"/>
        </w:rPr>
        <w:t>. Адреса и реквизиты сторон</w:t>
      </w:r>
    </w:p>
    <w:p w:rsidR="005C536A" w:rsidRDefault="005C536A" w:rsidP="005C536A">
      <w:pPr>
        <w:rPr>
          <w:sz w:val="23"/>
          <w:szCs w:val="23"/>
        </w:rPr>
      </w:pPr>
      <w:r w:rsidRPr="00EA60B1">
        <w:rPr>
          <w:sz w:val="23"/>
          <w:szCs w:val="23"/>
        </w:rPr>
        <w:t>Подрядчик:</w:t>
      </w:r>
    </w:p>
    <w:p w:rsidR="00A44551" w:rsidRDefault="005C536A" w:rsidP="005C536A">
      <w:pPr>
        <w:rPr>
          <w:sz w:val="23"/>
          <w:szCs w:val="23"/>
        </w:rPr>
      </w:pPr>
      <w:r>
        <w:rPr>
          <w:sz w:val="23"/>
          <w:szCs w:val="23"/>
        </w:rPr>
        <w:t>ООО «Квантум-В»</w:t>
      </w:r>
      <w:r w:rsidRPr="00EA60B1">
        <w:rPr>
          <w:sz w:val="23"/>
          <w:szCs w:val="23"/>
        </w:rPr>
        <w:t xml:space="preserve">  </w:t>
      </w:r>
    </w:p>
    <w:p w:rsidR="00A44551" w:rsidRDefault="00A44551" w:rsidP="005C536A">
      <w:pPr>
        <w:rPr>
          <w:lang w:val="en-US"/>
        </w:rPr>
      </w:pPr>
      <w:hyperlink r:id="rId8" w:history="1">
        <w:r w:rsidRPr="002D71C0">
          <w:rPr>
            <w:rStyle w:val="a8"/>
            <w:lang w:val="en-US"/>
          </w:rPr>
          <w:t>www</w:t>
        </w:r>
        <w:r w:rsidRPr="002D71C0">
          <w:rPr>
            <w:rStyle w:val="a8"/>
          </w:rPr>
          <w:t>.</w:t>
        </w:r>
        <w:r w:rsidRPr="002D71C0">
          <w:rPr>
            <w:rStyle w:val="a8"/>
            <w:lang w:val="en-US"/>
          </w:rPr>
          <w:t>quantum</w:t>
        </w:r>
        <w:r w:rsidRPr="002D71C0">
          <w:rPr>
            <w:rStyle w:val="a8"/>
          </w:rPr>
          <w:t>-</w:t>
        </w:r>
        <w:r w:rsidRPr="002D71C0">
          <w:rPr>
            <w:rStyle w:val="a8"/>
            <w:lang w:val="en-US"/>
          </w:rPr>
          <w:t>v</w:t>
        </w:r>
        <w:r w:rsidRPr="002D71C0">
          <w:rPr>
            <w:rStyle w:val="a8"/>
          </w:rPr>
          <w:t>.</w:t>
        </w:r>
        <w:r w:rsidRPr="002D71C0">
          <w:rPr>
            <w:rStyle w:val="a8"/>
            <w:lang w:val="en-US"/>
          </w:rPr>
          <w:t>ru</w:t>
        </w:r>
      </w:hyperlink>
    </w:p>
    <w:tbl>
      <w:tblPr>
        <w:tblpPr w:leftFromText="180" w:rightFromText="180" w:vertAnchor="text" w:tblpY="1"/>
        <w:tblOverlap w:val="never"/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C536A" w:rsidRPr="00EA60B1" w:rsidTr="00A44551">
        <w:trPr>
          <w:tblCellSpacing w:w="0" w:type="dxa"/>
        </w:trPr>
        <w:tc>
          <w:tcPr>
            <w:tcW w:w="9645" w:type="dxa"/>
            <w:hideMark/>
          </w:tcPr>
          <w:p w:rsidR="005C536A" w:rsidRPr="00EA60B1" w:rsidRDefault="005C536A" w:rsidP="000D40E4">
            <w:pPr>
              <w:jc w:val="both"/>
              <w:rPr>
                <w:sz w:val="23"/>
                <w:szCs w:val="23"/>
              </w:rPr>
            </w:pPr>
            <w:r w:rsidRPr="00EA60B1">
              <w:rPr>
                <w:sz w:val="23"/>
                <w:szCs w:val="23"/>
              </w:rPr>
              <w:t>Юр. адрес:109052, Москва, ул. Нижегородская д.70, кор.2</w:t>
            </w:r>
          </w:p>
          <w:p w:rsidR="005C536A" w:rsidRPr="00EA60B1" w:rsidRDefault="005C536A" w:rsidP="000D40E4">
            <w:pPr>
              <w:jc w:val="both"/>
              <w:rPr>
                <w:sz w:val="23"/>
                <w:szCs w:val="23"/>
              </w:rPr>
            </w:pPr>
            <w:r w:rsidRPr="00EA60B1">
              <w:rPr>
                <w:sz w:val="23"/>
                <w:szCs w:val="23"/>
              </w:rPr>
              <w:t>Почт. адрес: 109052, Москва, ул. Н</w:t>
            </w:r>
            <w:bookmarkStart w:id="0" w:name="_GoBack"/>
            <w:bookmarkEnd w:id="0"/>
            <w:r w:rsidRPr="00EA60B1">
              <w:rPr>
                <w:sz w:val="23"/>
                <w:szCs w:val="23"/>
              </w:rPr>
              <w:t>ижегородская д.70, кор.2</w:t>
            </w:r>
          </w:p>
          <w:p w:rsidR="005C536A" w:rsidRPr="00EA60B1" w:rsidRDefault="005C536A" w:rsidP="000D40E4">
            <w:pPr>
              <w:jc w:val="both"/>
              <w:rPr>
                <w:sz w:val="23"/>
                <w:szCs w:val="23"/>
              </w:rPr>
            </w:pPr>
            <w:r w:rsidRPr="00EA60B1">
              <w:rPr>
                <w:sz w:val="23"/>
                <w:szCs w:val="23"/>
              </w:rPr>
              <w:t>ИНН 7722797356, КПП 772201001</w:t>
            </w:r>
          </w:p>
          <w:p w:rsidR="005C536A" w:rsidRPr="00EA60B1" w:rsidRDefault="005C536A" w:rsidP="000D40E4">
            <w:pPr>
              <w:jc w:val="both"/>
              <w:rPr>
                <w:sz w:val="23"/>
                <w:szCs w:val="23"/>
              </w:rPr>
            </w:pPr>
            <w:r w:rsidRPr="00EA60B1">
              <w:rPr>
                <w:sz w:val="23"/>
                <w:szCs w:val="23"/>
              </w:rPr>
              <w:lastRenderedPageBreak/>
              <w:t>ОКПО  17007845,  ОГРН 1137746025779</w:t>
            </w:r>
          </w:p>
          <w:p w:rsidR="005C536A" w:rsidRPr="00EA60B1" w:rsidRDefault="005C536A" w:rsidP="000D40E4">
            <w:pPr>
              <w:jc w:val="both"/>
              <w:rPr>
                <w:sz w:val="23"/>
                <w:szCs w:val="23"/>
              </w:rPr>
            </w:pPr>
            <w:r w:rsidRPr="00EA60B1">
              <w:rPr>
                <w:sz w:val="23"/>
                <w:szCs w:val="23"/>
              </w:rPr>
              <w:t>Банковские реквизиты:</w:t>
            </w:r>
          </w:p>
          <w:p w:rsidR="005C536A" w:rsidRPr="00EA60B1" w:rsidRDefault="00597AAC" w:rsidP="000D40E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р/с 40702810700280000302 в </w:t>
            </w:r>
            <w:r w:rsidR="005C536A" w:rsidRPr="00EA60B1">
              <w:rPr>
                <w:sz w:val="23"/>
                <w:szCs w:val="23"/>
              </w:rPr>
              <w:t>АО «СМП Банк» г Москва</w:t>
            </w:r>
          </w:p>
          <w:p w:rsidR="005C536A" w:rsidRPr="00EA60B1" w:rsidRDefault="005C536A" w:rsidP="000D40E4">
            <w:pPr>
              <w:jc w:val="both"/>
              <w:rPr>
                <w:sz w:val="23"/>
                <w:szCs w:val="23"/>
              </w:rPr>
            </w:pPr>
            <w:r w:rsidRPr="00EA60B1">
              <w:rPr>
                <w:sz w:val="23"/>
                <w:szCs w:val="23"/>
              </w:rPr>
              <w:t xml:space="preserve">к/с 301 018 103 000 0000 0503, БИК 044583503 </w:t>
            </w:r>
          </w:p>
        </w:tc>
      </w:tr>
    </w:tbl>
    <w:p w:rsidR="005C536A" w:rsidRPr="00EA60B1" w:rsidRDefault="005C536A" w:rsidP="005C536A">
      <w:pPr>
        <w:rPr>
          <w:sz w:val="23"/>
          <w:szCs w:val="23"/>
        </w:rPr>
      </w:pPr>
      <w:r w:rsidRPr="00EA60B1">
        <w:rPr>
          <w:sz w:val="23"/>
          <w:szCs w:val="23"/>
        </w:rPr>
        <w:lastRenderedPageBreak/>
        <w:t xml:space="preserve">                                                                                  </w:t>
      </w:r>
    </w:p>
    <w:p w:rsidR="005C536A" w:rsidRDefault="005C536A" w:rsidP="005C536A">
      <w:pPr>
        <w:rPr>
          <w:sz w:val="23"/>
          <w:szCs w:val="23"/>
        </w:rPr>
      </w:pPr>
      <w:r w:rsidRPr="00EA60B1">
        <w:rPr>
          <w:sz w:val="23"/>
          <w:szCs w:val="23"/>
        </w:rPr>
        <w:t xml:space="preserve">Заказчик:   </w:t>
      </w:r>
    </w:p>
    <w:p w:rsidR="005C536A" w:rsidRDefault="005C536A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Default="00597AAC" w:rsidP="005C536A">
      <w:pPr>
        <w:rPr>
          <w:sz w:val="23"/>
          <w:szCs w:val="23"/>
        </w:rPr>
      </w:pPr>
    </w:p>
    <w:p w:rsidR="00597AAC" w:rsidRPr="00302FE9" w:rsidRDefault="00597AAC" w:rsidP="005C536A">
      <w:pPr>
        <w:rPr>
          <w:sz w:val="20"/>
          <w:szCs w:val="20"/>
        </w:rPr>
      </w:pPr>
    </w:p>
    <w:p w:rsidR="005C536A" w:rsidRPr="00302FE9" w:rsidRDefault="005C536A" w:rsidP="005C536A">
      <w:pPr>
        <w:rPr>
          <w:sz w:val="20"/>
          <w:szCs w:val="20"/>
        </w:rPr>
      </w:pPr>
    </w:p>
    <w:p w:rsidR="005C536A" w:rsidRPr="00302FE9" w:rsidRDefault="005C536A" w:rsidP="005C536A">
      <w:pPr>
        <w:rPr>
          <w:sz w:val="20"/>
          <w:szCs w:val="20"/>
        </w:rPr>
      </w:pPr>
    </w:p>
    <w:p w:rsidR="005C536A" w:rsidRPr="00302FE9" w:rsidRDefault="005C536A" w:rsidP="005C536A">
      <w:pPr>
        <w:rPr>
          <w:sz w:val="20"/>
          <w:szCs w:val="20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4534"/>
      </w:tblGrid>
      <w:tr w:rsidR="005C536A" w:rsidTr="000D40E4">
        <w:tc>
          <w:tcPr>
            <w:tcW w:w="4678" w:type="dxa"/>
            <w:hideMark/>
          </w:tcPr>
          <w:p w:rsidR="005C536A" w:rsidRDefault="005C536A" w:rsidP="000D40E4">
            <w:pPr>
              <w:keepNext/>
              <w:spacing w:before="80" w:after="80"/>
              <w:jc w:val="center"/>
              <w:outlineLvl w:val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ПОДРЯДЧИК</w:t>
            </w:r>
          </w:p>
        </w:tc>
        <w:tc>
          <w:tcPr>
            <w:tcW w:w="4536" w:type="dxa"/>
            <w:hideMark/>
          </w:tcPr>
          <w:p w:rsidR="005C536A" w:rsidRDefault="005C536A" w:rsidP="000D40E4">
            <w:pPr>
              <w:keepNext/>
              <w:spacing w:before="80" w:after="80"/>
              <w:jc w:val="center"/>
              <w:outlineLvl w:val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</w:t>
            </w:r>
          </w:p>
        </w:tc>
      </w:tr>
      <w:tr w:rsidR="005C536A" w:rsidTr="000D40E4">
        <w:tc>
          <w:tcPr>
            <w:tcW w:w="4678" w:type="dxa"/>
            <w:hideMark/>
          </w:tcPr>
          <w:p w:rsidR="005C536A" w:rsidRDefault="005C536A" w:rsidP="000D40E4">
            <w:pPr>
              <w:keepNext/>
              <w:spacing w:before="80" w:after="80"/>
              <w:jc w:val="center"/>
              <w:outlineLvl w:val="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 «Квантум-В»</w:t>
            </w:r>
          </w:p>
        </w:tc>
        <w:tc>
          <w:tcPr>
            <w:tcW w:w="4536" w:type="dxa"/>
          </w:tcPr>
          <w:p w:rsidR="005C536A" w:rsidRDefault="005C536A" w:rsidP="000D40E4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</w:p>
        </w:tc>
      </w:tr>
      <w:tr w:rsidR="005C536A" w:rsidTr="000D40E4">
        <w:tc>
          <w:tcPr>
            <w:tcW w:w="4678" w:type="dxa"/>
            <w:hideMark/>
          </w:tcPr>
          <w:p w:rsidR="005C536A" w:rsidRDefault="005C536A" w:rsidP="000D40E4">
            <w:pPr>
              <w:keepNext/>
              <w:spacing w:before="120" w:after="120"/>
              <w:jc w:val="center"/>
              <w:outlineLvl w:val="5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Генеральный директор</w:t>
            </w:r>
          </w:p>
        </w:tc>
        <w:tc>
          <w:tcPr>
            <w:tcW w:w="4536" w:type="dxa"/>
            <w:hideMark/>
          </w:tcPr>
          <w:p w:rsidR="005C536A" w:rsidRDefault="00E16DCA" w:rsidP="000D40E4">
            <w:pPr>
              <w:spacing w:before="80" w:after="80"/>
              <w:jc w:val="center"/>
              <w:rPr>
                <w:b/>
                <w:highlight w:val="yellow"/>
              </w:rPr>
            </w:pPr>
            <w:r>
              <w:rPr>
                <w:b/>
                <w:sz w:val="23"/>
                <w:szCs w:val="23"/>
              </w:rPr>
              <w:t>Генеральный директор</w:t>
            </w:r>
          </w:p>
        </w:tc>
      </w:tr>
      <w:tr w:rsidR="005C536A" w:rsidTr="000D40E4">
        <w:trPr>
          <w:trHeight w:val="1134"/>
        </w:trPr>
        <w:tc>
          <w:tcPr>
            <w:tcW w:w="4678" w:type="dxa"/>
          </w:tcPr>
          <w:p w:rsidR="005C536A" w:rsidRDefault="005C536A" w:rsidP="000D40E4">
            <w:pPr>
              <w:spacing w:before="80" w:after="80"/>
              <w:jc w:val="center"/>
              <w:rPr>
                <w:sz w:val="23"/>
                <w:szCs w:val="23"/>
              </w:rPr>
            </w:pPr>
          </w:p>
          <w:p w:rsidR="005C536A" w:rsidRDefault="005C536A" w:rsidP="000D40E4">
            <w:pPr>
              <w:spacing w:before="80"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  В.В. Малярчук</w:t>
            </w:r>
          </w:p>
          <w:p w:rsidR="005C536A" w:rsidRDefault="005C536A" w:rsidP="000D40E4">
            <w:pPr>
              <w:spacing w:before="80"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4536" w:type="dxa"/>
          </w:tcPr>
          <w:p w:rsidR="005C536A" w:rsidRDefault="005C536A" w:rsidP="000D40E4">
            <w:pPr>
              <w:spacing w:before="80" w:after="80"/>
              <w:jc w:val="center"/>
              <w:rPr>
                <w:szCs w:val="22"/>
                <w:highlight w:val="yellow"/>
              </w:rPr>
            </w:pPr>
          </w:p>
          <w:p w:rsidR="005C536A" w:rsidRDefault="001A6D61" w:rsidP="000D40E4">
            <w:pPr>
              <w:spacing w:before="80" w:after="80"/>
              <w:jc w:val="center"/>
            </w:pPr>
            <w:r>
              <w:rPr>
                <w:sz w:val="23"/>
                <w:szCs w:val="23"/>
              </w:rPr>
              <w:t xml:space="preserve">______________ </w:t>
            </w:r>
          </w:p>
          <w:p w:rsidR="005C536A" w:rsidRDefault="005C536A" w:rsidP="000D40E4">
            <w:pPr>
              <w:spacing w:before="80" w:after="80"/>
              <w:jc w:val="center"/>
              <w:rPr>
                <w:szCs w:val="22"/>
                <w:highlight w:val="yellow"/>
              </w:rPr>
            </w:pPr>
            <w:r>
              <w:t>МП</w:t>
            </w:r>
          </w:p>
        </w:tc>
      </w:tr>
    </w:tbl>
    <w:p w:rsidR="005C536A" w:rsidRDefault="005C536A" w:rsidP="005C536A">
      <w:pPr>
        <w:jc w:val="right"/>
      </w:pPr>
    </w:p>
    <w:p w:rsidR="005C536A" w:rsidRDefault="005C536A" w:rsidP="005C536A">
      <w:pPr>
        <w:jc w:val="right"/>
      </w:pPr>
    </w:p>
    <w:p w:rsidR="005C536A" w:rsidRDefault="005C536A" w:rsidP="005C536A">
      <w:pPr>
        <w:jc w:val="right"/>
      </w:pPr>
    </w:p>
    <w:p w:rsidR="005C536A" w:rsidRDefault="005C536A" w:rsidP="005C536A">
      <w:pPr>
        <w:jc w:val="right"/>
      </w:pPr>
    </w:p>
    <w:p w:rsidR="005C536A" w:rsidRDefault="005C536A" w:rsidP="005C536A">
      <w:pPr>
        <w:jc w:val="right"/>
      </w:pPr>
    </w:p>
    <w:p w:rsidR="005C536A" w:rsidRDefault="005C536A" w:rsidP="005C536A">
      <w:pPr>
        <w:jc w:val="right"/>
      </w:pPr>
    </w:p>
    <w:p w:rsidR="005C536A" w:rsidRDefault="005C536A" w:rsidP="005C536A">
      <w:pPr>
        <w:jc w:val="right"/>
      </w:pPr>
    </w:p>
    <w:p w:rsidR="005C536A" w:rsidRDefault="005C536A" w:rsidP="005C536A">
      <w:pPr>
        <w:jc w:val="right"/>
      </w:pPr>
    </w:p>
    <w:p w:rsidR="0052166A" w:rsidRDefault="0052166A" w:rsidP="001A6D61"/>
    <w:p w:rsidR="00026F29" w:rsidRDefault="00026F29" w:rsidP="001A6D61"/>
    <w:p w:rsidR="00026F29" w:rsidRDefault="00026F29" w:rsidP="001A6D61"/>
    <w:p w:rsidR="00026F29" w:rsidRDefault="00026F29" w:rsidP="001A6D61"/>
    <w:p w:rsidR="00026F29" w:rsidRDefault="00026F29" w:rsidP="001A6D61"/>
    <w:p w:rsidR="00026F29" w:rsidRDefault="00026F29" w:rsidP="001A6D61"/>
    <w:p w:rsidR="00597AAC" w:rsidRDefault="00597AAC" w:rsidP="001A6D61"/>
    <w:p w:rsidR="00026F29" w:rsidRDefault="00026F29" w:rsidP="001A6D61"/>
    <w:p w:rsidR="00026F29" w:rsidRDefault="00026F29" w:rsidP="001A6D61"/>
    <w:p w:rsidR="0015680B" w:rsidRDefault="0015680B" w:rsidP="001A6D61"/>
    <w:p w:rsidR="0052166A" w:rsidRDefault="0052166A" w:rsidP="00CD1B7F"/>
    <w:p w:rsidR="00CD1B7F" w:rsidRDefault="00CD1B7F" w:rsidP="00CD1B7F"/>
    <w:p w:rsidR="005C536A" w:rsidRDefault="00597AAC" w:rsidP="005C536A">
      <w:pPr>
        <w:jc w:val="right"/>
      </w:pPr>
      <w:r>
        <w:t>Приложение №</w:t>
      </w:r>
      <w:r w:rsidR="001A6D61">
        <w:t>1</w:t>
      </w:r>
    </w:p>
    <w:p w:rsidR="005C536A" w:rsidRDefault="00597AAC" w:rsidP="00597AAC">
      <w:pPr>
        <w:jc w:val="right"/>
      </w:pPr>
      <w:r>
        <w:t xml:space="preserve">                                                                   к Договору №                                           </w:t>
      </w:r>
    </w:p>
    <w:p w:rsidR="005C536A" w:rsidRDefault="005C536A" w:rsidP="005C536A">
      <w:pPr>
        <w:jc w:val="right"/>
      </w:pPr>
      <w:r>
        <w:t>от «</w:t>
      </w:r>
      <w:r w:rsidR="00597AAC">
        <w:t xml:space="preserve">  </w:t>
      </w:r>
      <w:r>
        <w:t>»</w:t>
      </w:r>
      <w:r w:rsidR="00026F29">
        <w:t xml:space="preserve"> </w:t>
      </w:r>
      <w:r w:rsidR="00597AAC">
        <w:t xml:space="preserve">               201 </w:t>
      </w:r>
      <w:r>
        <w:t xml:space="preserve"> г.</w:t>
      </w:r>
    </w:p>
    <w:p w:rsidR="005C536A" w:rsidRPr="00EF5D80" w:rsidRDefault="005C536A" w:rsidP="00CD1B7F"/>
    <w:p w:rsidR="005C536A" w:rsidRPr="00EF5D80" w:rsidRDefault="005C536A" w:rsidP="005C536A"/>
    <w:p w:rsidR="005C536A" w:rsidRPr="00EF5D80" w:rsidRDefault="005C536A" w:rsidP="005C536A">
      <w:pPr>
        <w:jc w:val="center"/>
        <w:rPr>
          <w:b/>
        </w:rPr>
      </w:pPr>
      <w:r>
        <w:rPr>
          <w:b/>
        </w:rPr>
        <w:t>Стоимость</w:t>
      </w:r>
      <w:r w:rsidRPr="00EF5D80">
        <w:rPr>
          <w:b/>
        </w:rPr>
        <w:t xml:space="preserve"> выполняемых работ</w:t>
      </w:r>
    </w:p>
    <w:p w:rsidR="005C536A" w:rsidRPr="00EF5D80" w:rsidRDefault="005C536A" w:rsidP="005C536A">
      <w:pPr>
        <w:rPr>
          <w:b/>
        </w:rPr>
      </w:pP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582"/>
        <w:gridCol w:w="4962"/>
        <w:gridCol w:w="857"/>
        <w:gridCol w:w="844"/>
        <w:gridCol w:w="1484"/>
        <w:gridCol w:w="1357"/>
      </w:tblGrid>
      <w:tr w:rsidR="00CD1B7F" w:rsidRPr="00CD1B7F" w:rsidTr="00CD1B7F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7F" w:rsidRPr="00CD1B7F" w:rsidRDefault="00CD1B7F" w:rsidP="00CD1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B7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7F" w:rsidRPr="00CD1B7F" w:rsidRDefault="00CD1B7F" w:rsidP="00CD1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B7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7F" w:rsidRPr="00CD1B7F" w:rsidRDefault="00CD1B7F" w:rsidP="00CD1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B7F">
              <w:rPr>
                <w:b/>
                <w:bCs/>
                <w:color w:val="000000"/>
                <w:sz w:val="22"/>
                <w:szCs w:val="22"/>
              </w:rPr>
              <w:t>Ед. измер.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7F" w:rsidRPr="00CD1B7F" w:rsidRDefault="00CD1B7F" w:rsidP="00CD1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B7F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7F" w:rsidRPr="00CD1B7F" w:rsidRDefault="00CD1B7F" w:rsidP="00CD1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B7F">
              <w:rPr>
                <w:b/>
                <w:bCs/>
                <w:color w:val="000000"/>
                <w:sz w:val="22"/>
                <w:szCs w:val="22"/>
              </w:rPr>
              <w:t>Цена, без НДС, руб.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7F" w:rsidRPr="00CD1B7F" w:rsidRDefault="00CD1B7F" w:rsidP="00CD1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B7F">
              <w:rPr>
                <w:b/>
                <w:bCs/>
                <w:color w:val="000000"/>
                <w:sz w:val="22"/>
                <w:szCs w:val="22"/>
              </w:rPr>
              <w:t>Стоимость, без НДС, руб.</w:t>
            </w:r>
          </w:p>
        </w:tc>
      </w:tr>
      <w:tr w:rsidR="00CD1B7F" w:rsidRPr="00CD1B7F" w:rsidTr="00CD1B7F">
        <w:trPr>
          <w:trHeight w:val="300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D1B7F" w:rsidRPr="00CD1B7F" w:rsidTr="00CD1B7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jc w:val="center"/>
              <w:rPr>
                <w:color w:val="000000"/>
                <w:sz w:val="22"/>
                <w:szCs w:val="22"/>
              </w:rPr>
            </w:pPr>
            <w:r w:rsidRPr="00CD1B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jc w:val="center"/>
              <w:rPr>
                <w:color w:val="000000"/>
                <w:sz w:val="22"/>
                <w:szCs w:val="22"/>
              </w:rPr>
            </w:pPr>
            <w:r w:rsidRPr="00CD1B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jc w:val="center"/>
              <w:rPr>
                <w:color w:val="000000"/>
                <w:sz w:val="22"/>
                <w:szCs w:val="22"/>
              </w:rPr>
            </w:pPr>
            <w:r w:rsidRPr="00CD1B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597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B7F" w:rsidRPr="00CD1B7F" w:rsidTr="00CD1B7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jc w:val="center"/>
              <w:rPr>
                <w:color w:val="000000"/>
                <w:sz w:val="22"/>
                <w:szCs w:val="22"/>
              </w:rPr>
            </w:pPr>
            <w:r w:rsidRPr="00CD1B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jc w:val="center"/>
              <w:rPr>
                <w:color w:val="000000"/>
                <w:sz w:val="22"/>
                <w:szCs w:val="22"/>
              </w:rPr>
            </w:pPr>
            <w:r w:rsidRPr="00CD1B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jc w:val="center"/>
              <w:rPr>
                <w:color w:val="000000"/>
                <w:sz w:val="22"/>
                <w:szCs w:val="22"/>
              </w:rPr>
            </w:pPr>
            <w:r w:rsidRPr="00CD1B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B7F" w:rsidRPr="00CD1B7F" w:rsidTr="00CD1B7F">
        <w:trPr>
          <w:trHeight w:val="300"/>
        </w:trPr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38586C" w:rsidP="00CD1B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="00CD1B7F" w:rsidRPr="00CD1B7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7F" w:rsidRPr="00CD1B7F" w:rsidRDefault="00CD1B7F" w:rsidP="00CD1B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536A" w:rsidRPr="00EF5D80" w:rsidRDefault="005C536A" w:rsidP="005C536A"/>
    <w:p w:rsidR="005C536A" w:rsidRPr="00EF5D80" w:rsidRDefault="0052166A" w:rsidP="005C536A">
      <w:r>
        <w:t>Итого стоимость</w:t>
      </w:r>
      <w:r w:rsidR="005C536A" w:rsidRPr="00EF5D80">
        <w:t xml:space="preserve"> выполняемых работ составляет сумму</w:t>
      </w:r>
      <w:r w:rsidR="00CD1B7F">
        <w:t xml:space="preserve"> </w:t>
      </w:r>
      <w:r w:rsidR="00597AAC">
        <w:rPr>
          <w:b/>
        </w:rPr>
        <w:t>___________</w:t>
      </w:r>
      <w:r w:rsidR="0038586C">
        <w:t xml:space="preserve"> (</w:t>
      </w:r>
      <w:r w:rsidR="00597AAC">
        <w:t>__________________</w:t>
      </w:r>
      <w:r w:rsidR="005C536A" w:rsidRPr="00EF5D80">
        <w:t>) рублей</w:t>
      </w:r>
      <w:r w:rsidR="005C536A">
        <w:t xml:space="preserve"> 00 коп</w:t>
      </w:r>
      <w:r w:rsidR="005C536A" w:rsidRPr="00EF5D80">
        <w:t>.</w:t>
      </w:r>
      <w:r>
        <w:t xml:space="preserve"> Без учета НДС.</w:t>
      </w:r>
    </w:p>
    <w:p w:rsidR="00CF04A7" w:rsidRDefault="00CF04A7" w:rsidP="005C536A"/>
    <w:p w:rsidR="00CD1B7F" w:rsidRDefault="00CD1B7F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tbl>
      <w:tblPr>
        <w:tblW w:w="9340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38586C" w:rsidRPr="00EF5D80" w:rsidTr="00690FAF">
        <w:tc>
          <w:tcPr>
            <w:tcW w:w="4670" w:type="dxa"/>
          </w:tcPr>
          <w:p w:rsidR="0038586C" w:rsidRDefault="0038586C" w:rsidP="00690FAF">
            <w:pPr>
              <w:keepNext/>
              <w:spacing w:before="80" w:after="80"/>
              <w:jc w:val="center"/>
              <w:outlineLvl w:val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ПОДРЯДЧИК</w:t>
            </w:r>
          </w:p>
        </w:tc>
        <w:tc>
          <w:tcPr>
            <w:tcW w:w="4670" w:type="dxa"/>
          </w:tcPr>
          <w:p w:rsidR="0038586C" w:rsidRDefault="0038586C" w:rsidP="00690FAF">
            <w:pPr>
              <w:keepNext/>
              <w:spacing w:before="80" w:after="80"/>
              <w:jc w:val="center"/>
              <w:outlineLvl w:val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</w:t>
            </w:r>
          </w:p>
        </w:tc>
      </w:tr>
      <w:tr w:rsidR="0038586C" w:rsidRPr="00EF5D80" w:rsidTr="00690FAF">
        <w:tc>
          <w:tcPr>
            <w:tcW w:w="4670" w:type="dxa"/>
          </w:tcPr>
          <w:p w:rsidR="0038586C" w:rsidRDefault="0038586C" w:rsidP="00690FAF">
            <w:pPr>
              <w:keepNext/>
              <w:spacing w:before="80" w:after="80"/>
              <w:jc w:val="center"/>
              <w:outlineLvl w:val="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 «Квантум-В»</w:t>
            </w:r>
          </w:p>
        </w:tc>
        <w:tc>
          <w:tcPr>
            <w:tcW w:w="4670" w:type="dxa"/>
          </w:tcPr>
          <w:p w:rsidR="0038586C" w:rsidRDefault="0038586C" w:rsidP="00690FAF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</w:p>
        </w:tc>
      </w:tr>
      <w:tr w:rsidR="0038586C" w:rsidRPr="00EF5D80" w:rsidTr="00690FAF">
        <w:tc>
          <w:tcPr>
            <w:tcW w:w="4670" w:type="dxa"/>
          </w:tcPr>
          <w:p w:rsidR="0038586C" w:rsidRDefault="0038586C" w:rsidP="00690FAF">
            <w:pPr>
              <w:keepNext/>
              <w:spacing w:before="120" w:after="120"/>
              <w:jc w:val="center"/>
              <w:outlineLvl w:val="5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Генеральный директор</w:t>
            </w:r>
          </w:p>
        </w:tc>
        <w:tc>
          <w:tcPr>
            <w:tcW w:w="4670" w:type="dxa"/>
          </w:tcPr>
          <w:p w:rsidR="0038586C" w:rsidRDefault="0038586C" w:rsidP="00690FAF">
            <w:pPr>
              <w:spacing w:before="80" w:after="80"/>
              <w:jc w:val="center"/>
              <w:rPr>
                <w:b/>
                <w:highlight w:val="yellow"/>
              </w:rPr>
            </w:pPr>
            <w:r>
              <w:rPr>
                <w:b/>
                <w:sz w:val="23"/>
                <w:szCs w:val="23"/>
              </w:rPr>
              <w:t>Генеральный директор</w:t>
            </w:r>
          </w:p>
        </w:tc>
      </w:tr>
      <w:tr w:rsidR="0038586C" w:rsidRPr="00EF5D80" w:rsidTr="00690FAF">
        <w:tc>
          <w:tcPr>
            <w:tcW w:w="4670" w:type="dxa"/>
          </w:tcPr>
          <w:p w:rsidR="0038586C" w:rsidRDefault="0038586C" w:rsidP="00690FAF">
            <w:pPr>
              <w:spacing w:before="80" w:after="80"/>
              <w:jc w:val="center"/>
              <w:rPr>
                <w:sz w:val="23"/>
                <w:szCs w:val="23"/>
              </w:rPr>
            </w:pPr>
          </w:p>
          <w:p w:rsidR="0038586C" w:rsidRDefault="0038586C" w:rsidP="00690FAF">
            <w:pPr>
              <w:spacing w:before="80"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  В.В. Малярчук</w:t>
            </w:r>
          </w:p>
          <w:p w:rsidR="0038586C" w:rsidRDefault="0038586C" w:rsidP="00690FAF">
            <w:pPr>
              <w:spacing w:before="80"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4670" w:type="dxa"/>
          </w:tcPr>
          <w:p w:rsidR="0038586C" w:rsidRDefault="0038586C" w:rsidP="00690FAF">
            <w:pPr>
              <w:spacing w:before="80" w:after="80"/>
              <w:jc w:val="center"/>
              <w:rPr>
                <w:szCs w:val="22"/>
                <w:highlight w:val="yellow"/>
              </w:rPr>
            </w:pPr>
          </w:p>
          <w:p w:rsidR="0038586C" w:rsidRDefault="0038586C" w:rsidP="00690FAF">
            <w:pPr>
              <w:spacing w:before="80" w:after="80"/>
              <w:jc w:val="center"/>
            </w:pPr>
            <w:r>
              <w:rPr>
                <w:sz w:val="23"/>
                <w:szCs w:val="23"/>
              </w:rPr>
              <w:t xml:space="preserve">______________ </w:t>
            </w:r>
          </w:p>
          <w:p w:rsidR="0038586C" w:rsidRDefault="0038586C" w:rsidP="00690FAF">
            <w:pPr>
              <w:spacing w:before="80" w:after="80"/>
              <w:jc w:val="center"/>
              <w:rPr>
                <w:szCs w:val="22"/>
                <w:highlight w:val="yellow"/>
              </w:rPr>
            </w:pPr>
            <w:r>
              <w:t>МП</w:t>
            </w:r>
          </w:p>
        </w:tc>
      </w:tr>
    </w:tbl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15680B" w:rsidRDefault="0015680B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38586C" w:rsidP="005C536A"/>
    <w:p w:rsidR="0038586C" w:rsidRDefault="00597AAC" w:rsidP="0038586C">
      <w:pPr>
        <w:jc w:val="right"/>
      </w:pPr>
      <w:r>
        <w:t>Приложение №2</w:t>
      </w:r>
    </w:p>
    <w:p w:rsidR="0038586C" w:rsidRDefault="0038586C" w:rsidP="0038586C">
      <w:pPr>
        <w:jc w:val="right"/>
      </w:pPr>
      <w:r>
        <w:t xml:space="preserve">к Договору № </w:t>
      </w:r>
    </w:p>
    <w:p w:rsidR="0038586C" w:rsidRDefault="0038586C" w:rsidP="0038586C">
      <w:pPr>
        <w:jc w:val="right"/>
      </w:pPr>
      <w:r>
        <w:t>от «</w:t>
      </w:r>
      <w:r w:rsidR="00597AAC">
        <w:t xml:space="preserve">   </w:t>
      </w:r>
      <w:r>
        <w:t xml:space="preserve">» </w:t>
      </w:r>
      <w:r w:rsidR="00597AAC">
        <w:t xml:space="preserve">             201 </w:t>
      </w:r>
      <w:r>
        <w:t xml:space="preserve"> г.</w:t>
      </w:r>
    </w:p>
    <w:p w:rsidR="005C536A" w:rsidRPr="00B34BF9" w:rsidRDefault="005C536A" w:rsidP="005C536A"/>
    <w:p w:rsidR="005C536A" w:rsidRPr="00B34BF9" w:rsidRDefault="005C536A" w:rsidP="005C536A"/>
    <w:p w:rsidR="005C536A" w:rsidRPr="00B34BF9" w:rsidRDefault="005C536A" w:rsidP="005C536A"/>
    <w:p w:rsidR="005C536A" w:rsidRPr="00B34BF9" w:rsidRDefault="005C536A" w:rsidP="005C536A"/>
    <w:p w:rsidR="005C536A" w:rsidRPr="00B34BF9" w:rsidRDefault="005C536A" w:rsidP="005C536A"/>
    <w:p w:rsidR="005C536A" w:rsidRDefault="005C536A" w:rsidP="005C536A">
      <w:pPr>
        <w:jc w:val="center"/>
        <w:rPr>
          <w:b/>
          <w:bCs/>
          <w:iCs/>
        </w:rPr>
      </w:pPr>
      <w:r w:rsidRPr="00B34BF9">
        <w:rPr>
          <w:b/>
          <w:bCs/>
          <w:iCs/>
        </w:rPr>
        <w:t>График работ</w:t>
      </w:r>
    </w:p>
    <w:p w:rsidR="005C536A" w:rsidRDefault="005C536A" w:rsidP="005C536A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5C536A" w:rsidRPr="00596E1C" w:rsidTr="0010237B">
        <w:tc>
          <w:tcPr>
            <w:tcW w:w="3369" w:type="dxa"/>
            <w:shd w:val="clear" w:color="auto" w:fill="auto"/>
          </w:tcPr>
          <w:p w:rsidR="005C536A" w:rsidRPr="00596E1C" w:rsidRDefault="005C536A" w:rsidP="000D40E4">
            <w:pPr>
              <w:jc w:val="center"/>
              <w:rPr>
                <w:b/>
                <w:bCs/>
                <w:iCs/>
              </w:rPr>
            </w:pPr>
            <w:r w:rsidRPr="00596E1C">
              <w:rPr>
                <w:b/>
                <w:bCs/>
                <w:iCs/>
              </w:rPr>
              <w:t>Наименование работ</w:t>
            </w:r>
          </w:p>
        </w:tc>
        <w:tc>
          <w:tcPr>
            <w:tcW w:w="3118" w:type="dxa"/>
            <w:shd w:val="clear" w:color="auto" w:fill="auto"/>
          </w:tcPr>
          <w:p w:rsidR="005C536A" w:rsidRPr="00596E1C" w:rsidRDefault="005C536A" w:rsidP="000D40E4">
            <w:pPr>
              <w:jc w:val="center"/>
              <w:rPr>
                <w:b/>
                <w:bCs/>
                <w:iCs/>
              </w:rPr>
            </w:pPr>
            <w:r w:rsidRPr="00596E1C">
              <w:rPr>
                <w:b/>
                <w:bCs/>
                <w:iCs/>
              </w:rPr>
              <w:t>Начало работ</w:t>
            </w:r>
          </w:p>
        </w:tc>
        <w:tc>
          <w:tcPr>
            <w:tcW w:w="3084" w:type="dxa"/>
            <w:shd w:val="clear" w:color="auto" w:fill="auto"/>
          </w:tcPr>
          <w:p w:rsidR="005C536A" w:rsidRPr="00596E1C" w:rsidRDefault="005C536A" w:rsidP="000D40E4">
            <w:pPr>
              <w:jc w:val="center"/>
              <w:rPr>
                <w:b/>
                <w:bCs/>
                <w:iCs/>
              </w:rPr>
            </w:pPr>
            <w:r w:rsidRPr="00596E1C">
              <w:rPr>
                <w:b/>
                <w:bCs/>
                <w:iCs/>
              </w:rPr>
              <w:t>Окончание работ</w:t>
            </w:r>
          </w:p>
        </w:tc>
      </w:tr>
      <w:tr w:rsidR="005C536A" w:rsidRPr="00596E1C" w:rsidTr="0010237B">
        <w:tc>
          <w:tcPr>
            <w:tcW w:w="3369" w:type="dxa"/>
            <w:shd w:val="clear" w:color="auto" w:fill="auto"/>
          </w:tcPr>
          <w:p w:rsidR="005C536A" w:rsidRPr="00596E1C" w:rsidRDefault="005C536A" w:rsidP="0038586C">
            <w:pPr>
              <w:rPr>
                <w:bCs/>
                <w:iCs/>
              </w:rPr>
            </w:pPr>
          </w:p>
        </w:tc>
        <w:tc>
          <w:tcPr>
            <w:tcW w:w="3118" w:type="dxa"/>
            <w:shd w:val="clear" w:color="auto" w:fill="auto"/>
          </w:tcPr>
          <w:p w:rsidR="005C536A" w:rsidRPr="00596E1C" w:rsidRDefault="005C536A" w:rsidP="00CF04A7">
            <w:pPr>
              <w:rPr>
                <w:bCs/>
                <w:iCs/>
              </w:rPr>
            </w:pPr>
          </w:p>
        </w:tc>
        <w:tc>
          <w:tcPr>
            <w:tcW w:w="3084" w:type="dxa"/>
            <w:shd w:val="clear" w:color="auto" w:fill="auto"/>
          </w:tcPr>
          <w:p w:rsidR="005C536A" w:rsidRPr="00596E1C" w:rsidRDefault="005C536A" w:rsidP="0010237B">
            <w:pPr>
              <w:rPr>
                <w:bCs/>
                <w:iCs/>
              </w:rPr>
            </w:pPr>
          </w:p>
        </w:tc>
      </w:tr>
    </w:tbl>
    <w:p w:rsidR="005C536A" w:rsidRDefault="005C536A" w:rsidP="005C536A"/>
    <w:p w:rsidR="0038586C" w:rsidRDefault="0038586C" w:rsidP="005C536A"/>
    <w:p w:rsidR="0038586C" w:rsidRDefault="0038586C" w:rsidP="005C536A"/>
    <w:p w:rsidR="005C536A" w:rsidRDefault="005C536A" w:rsidP="005C536A"/>
    <w:p w:rsidR="0038586C" w:rsidRDefault="0038586C" w:rsidP="005C536A"/>
    <w:p w:rsidR="0038586C" w:rsidRDefault="0038586C" w:rsidP="005C536A"/>
    <w:p w:rsidR="005C536A" w:rsidRDefault="005C536A" w:rsidP="005C536A"/>
    <w:tbl>
      <w:tblPr>
        <w:tblW w:w="13742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4670"/>
        <w:gridCol w:w="4536"/>
        <w:gridCol w:w="134"/>
        <w:gridCol w:w="4402"/>
      </w:tblGrid>
      <w:tr w:rsidR="0038586C" w:rsidRPr="00B34BF9" w:rsidTr="00690FAF">
        <w:tc>
          <w:tcPr>
            <w:tcW w:w="4670" w:type="dxa"/>
          </w:tcPr>
          <w:p w:rsidR="0038586C" w:rsidRDefault="0038586C" w:rsidP="00690FAF">
            <w:pPr>
              <w:keepNext/>
              <w:spacing w:before="80" w:after="80"/>
              <w:jc w:val="center"/>
              <w:outlineLvl w:val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ПОДРЯДЧИК</w:t>
            </w:r>
          </w:p>
        </w:tc>
        <w:tc>
          <w:tcPr>
            <w:tcW w:w="4536" w:type="dxa"/>
          </w:tcPr>
          <w:p w:rsidR="0038586C" w:rsidRDefault="0038586C" w:rsidP="00690FAF">
            <w:pPr>
              <w:keepNext/>
              <w:spacing w:before="80" w:after="80"/>
              <w:jc w:val="center"/>
              <w:outlineLvl w:val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</w:t>
            </w:r>
          </w:p>
        </w:tc>
        <w:tc>
          <w:tcPr>
            <w:tcW w:w="4536" w:type="dxa"/>
            <w:gridSpan w:val="2"/>
          </w:tcPr>
          <w:p w:rsidR="0038586C" w:rsidRDefault="0038586C" w:rsidP="00690FAF">
            <w:pPr>
              <w:keepNext/>
              <w:spacing w:before="80" w:after="80"/>
              <w:jc w:val="center"/>
              <w:outlineLvl w:val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ПОДРЯДЧИК</w:t>
            </w:r>
          </w:p>
        </w:tc>
      </w:tr>
      <w:tr w:rsidR="0038586C" w:rsidRPr="00B34BF9" w:rsidTr="00690FAF">
        <w:trPr>
          <w:gridAfter w:val="1"/>
          <w:wAfter w:w="4402" w:type="dxa"/>
        </w:trPr>
        <w:tc>
          <w:tcPr>
            <w:tcW w:w="4670" w:type="dxa"/>
          </w:tcPr>
          <w:p w:rsidR="0038586C" w:rsidRDefault="0038586C" w:rsidP="00690FAF">
            <w:pPr>
              <w:keepNext/>
              <w:spacing w:before="80" w:after="80"/>
              <w:jc w:val="center"/>
              <w:outlineLvl w:val="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 «Квантум-В»</w:t>
            </w:r>
          </w:p>
        </w:tc>
        <w:tc>
          <w:tcPr>
            <w:tcW w:w="4670" w:type="dxa"/>
            <w:gridSpan w:val="2"/>
          </w:tcPr>
          <w:p w:rsidR="0038586C" w:rsidRDefault="0038586C" w:rsidP="00690FAF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</w:p>
        </w:tc>
      </w:tr>
      <w:tr w:rsidR="0038586C" w:rsidRPr="00B34BF9" w:rsidTr="00690FAF">
        <w:trPr>
          <w:gridAfter w:val="1"/>
          <w:wAfter w:w="4402" w:type="dxa"/>
        </w:trPr>
        <w:tc>
          <w:tcPr>
            <w:tcW w:w="4670" w:type="dxa"/>
          </w:tcPr>
          <w:p w:rsidR="0038586C" w:rsidRDefault="0038586C" w:rsidP="00690FAF">
            <w:pPr>
              <w:keepNext/>
              <w:spacing w:before="120" w:after="120"/>
              <w:jc w:val="center"/>
              <w:outlineLvl w:val="5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Генеральный директор</w:t>
            </w:r>
          </w:p>
        </w:tc>
        <w:tc>
          <w:tcPr>
            <w:tcW w:w="4670" w:type="dxa"/>
            <w:gridSpan w:val="2"/>
          </w:tcPr>
          <w:p w:rsidR="0038586C" w:rsidRDefault="0038586C" w:rsidP="00690FAF">
            <w:pPr>
              <w:spacing w:before="80" w:after="80"/>
              <w:jc w:val="center"/>
              <w:rPr>
                <w:b/>
                <w:highlight w:val="yellow"/>
              </w:rPr>
            </w:pPr>
            <w:r>
              <w:rPr>
                <w:b/>
                <w:sz w:val="23"/>
                <w:szCs w:val="23"/>
              </w:rPr>
              <w:t>Генеральный директор</w:t>
            </w:r>
          </w:p>
        </w:tc>
      </w:tr>
      <w:tr w:rsidR="0038586C" w:rsidRPr="00B34BF9" w:rsidTr="00690FAF">
        <w:tc>
          <w:tcPr>
            <w:tcW w:w="4670" w:type="dxa"/>
          </w:tcPr>
          <w:p w:rsidR="0038586C" w:rsidRDefault="0038586C" w:rsidP="00690FAF">
            <w:pPr>
              <w:spacing w:before="80" w:after="80"/>
              <w:jc w:val="center"/>
              <w:rPr>
                <w:sz w:val="23"/>
                <w:szCs w:val="23"/>
              </w:rPr>
            </w:pPr>
          </w:p>
          <w:p w:rsidR="0038586C" w:rsidRDefault="0038586C" w:rsidP="00690FAF">
            <w:pPr>
              <w:spacing w:before="80"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  В.В. Малярчук</w:t>
            </w:r>
          </w:p>
          <w:p w:rsidR="0038586C" w:rsidRDefault="0038586C" w:rsidP="00690FAF">
            <w:pPr>
              <w:spacing w:before="80"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4536" w:type="dxa"/>
          </w:tcPr>
          <w:p w:rsidR="0038586C" w:rsidRDefault="0038586C" w:rsidP="00690FAF">
            <w:pPr>
              <w:spacing w:before="80" w:after="80"/>
              <w:jc w:val="center"/>
              <w:rPr>
                <w:szCs w:val="22"/>
                <w:highlight w:val="yellow"/>
              </w:rPr>
            </w:pPr>
          </w:p>
          <w:p w:rsidR="0038586C" w:rsidRDefault="0038586C" w:rsidP="00690FAF">
            <w:pPr>
              <w:spacing w:before="80" w:after="80"/>
              <w:jc w:val="center"/>
            </w:pPr>
            <w:r>
              <w:rPr>
                <w:sz w:val="23"/>
                <w:szCs w:val="23"/>
              </w:rPr>
              <w:t xml:space="preserve">______________ </w:t>
            </w:r>
          </w:p>
          <w:p w:rsidR="0038586C" w:rsidRDefault="0038586C" w:rsidP="00690FAF">
            <w:pPr>
              <w:spacing w:before="80" w:after="80"/>
              <w:jc w:val="center"/>
              <w:rPr>
                <w:szCs w:val="22"/>
                <w:highlight w:val="yellow"/>
              </w:rPr>
            </w:pPr>
            <w:r>
              <w:t>МП</w:t>
            </w:r>
          </w:p>
        </w:tc>
        <w:tc>
          <w:tcPr>
            <w:tcW w:w="4536" w:type="dxa"/>
            <w:gridSpan w:val="2"/>
          </w:tcPr>
          <w:p w:rsidR="0038586C" w:rsidRDefault="0038586C" w:rsidP="00690FAF">
            <w:pPr>
              <w:spacing w:before="80" w:after="80"/>
              <w:rPr>
                <w:sz w:val="23"/>
                <w:szCs w:val="23"/>
              </w:rPr>
            </w:pPr>
          </w:p>
          <w:p w:rsidR="0038586C" w:rsidRDefault="0038586C" w:rsidP="00690FAF">
            <w:pPr>
              <w:spacing w:before="80"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</w:tr>
      <w:tr w:rsidR="0038586C" w:rsidRPr="00B34BF9" w:rsidTr="00690FAF">
        <w:tc>
          <w:tcPr>
            <w:tcW w:w="4670" w:type="dxa"/>
          </w:tcPr>
          <w:p w:rsidR="0038586C" w:rsidRDefault="0038586C" w:rsidP="00690FAF">
            <w:pPr>
              <w:keepNext/>
              <w:spacing w:before="80" w:after="80"/>
              <w:outlineLvl w:val="2"/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38586C" w:rsidRDefault="0038586C" w:rsidP="00690FAF">
            <w:pPr>
              <w:keepNext/>
              <w:spacing w:before="80" w:after="80"/>
              <w:jc w:val="center"/>
              <w:outlineLvl w:val="2"/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</w:tcPr>
          <w:p w:rsidR="0038586C" w:rsidRDefault="0038586C" w:rsidP="00690FAF">
            <w:pPr>
              <w:keepNext/>
              <w:spacing w:before="80" w:after="80"/>
              <w:jc w:val="center"/>
              <w:outlineLvl w:val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ПОДРЯДЧИК</w:t>
            </w:r>
          </w:p>
        </w:tc>
      </w:tr>
    </w:tbl>
    <w:p w:rsidR="00FB63C3" w:rsidRDefault="00FB63C3"/>
    <w:sectPr w:rsidR="00FB63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44" w:rsidRDefault="00E32B44" w:rsidP="0061269A">
      <w:r>
        <w:separator/>
      </w:r>
    </w:p>
  </w:endnote>
  <w:endnote w:type="continuationSeparator" w:id="0">
    <w:p w:rsidR="00E32B44" w:rsidRDefault="00E32B44" w:rsidP="0061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96001"/>
      <w:docPartObj>
        <w:docPartGallery w:val="Page Numbers (Bottom of Page)"/>
        <w:docPartUnique/>
      </w:docPartObj>
    </w:sdtPr>
    <w:sdtEndPr/>
    <w:sdtContent>
      <w:p w:rsidR="000D40E4" w:rsidRDefault="000D40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551">
          <w:rPr>
            <w:noProof/>
          </w:rPr>
          <w:t>3</w:t>
        </w:r>
        <w:r>
          <w:fldChar w:fldCharType="end"/>
        </w:r>
      </w:p>
    </w:sdtContent>
  </w:sdt>
  <w:p w:rsidR="000D40E4" w:rsidRDefault="000D40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44" w:rsidRDefault="00E32B44" w:rsidP="0061269A">
      <w:r>
        <w:separator/>
      </w:r>
    </w:p>
  </w:footnote>
  <w:footnote w:type="continuationSeparator" w:id="0">
    <w:p w:rsidR="00E32B44" w:rsidRDefault="00E32B44" w:rsidP="0061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AEB"/>
    <w:multiLevelType w:val="hybridMultilevel"/>
    <w:tmpl w:val="63066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96357"/>
    <w:multiLevelType w:val="hybridMultilevel"/>
    <w:tmpl w:val="9DDA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0F22"/>
    <w:multiLevelType w:val="hybridMultilevel"/>
    <w:tmpl w:val="839093FA"/>
    <w:lvl w:ilvl="0" w:tplc="30A6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65E9"/>
    <w:multiLevelType w:val="hybridMultilevel"/>
    <w:tmpl w:val="F406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0B3"/>
    <w:multiLevelType w:val="hybridMultilevel"/>
    <w:tmpl w:val="EC28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3687"/>
    <w:multiLevelType w:val="hybridMultilevel"/>
    <w:tmpl w:val="5538B42A"/>
    <w:lvl w:ilvl="0" w:tplc="30A6A0A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5892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D62EA6"/>
    <w:multiLevelType w:val="hybridMultilevel"/>
    <w:tmpl w:val="B4C812DE"/>
    <w:lvl w:ilvl="0" w:tplc="30A6A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3E5A96"/>
    <w:multiLevelType w:val="multilevel"/>
    <w:tmpl w:val="30860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ED2B07"/>
    <w:multiLevelType w:val="hybridMultilevel"/>
    <w:tmpl w:val="86ACF15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72BD2"/>
    <w:multiLevelType w:val="hybridMultilevel"/>
    <w:tmpl w:val="C668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276EB"/>
    <w:multiLevelType w:val="hybridMultilevel"/>
    <w:tmpl w:val="8196E070"/>
    <w:lvl w:ilvl="0" w:tplc="3CC8154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F0892"/>
    <w:multiLevelType w:val="hybridMultilevel"/>
    <w:tmpl w:val="C3AC3EB4"/>
    <w:lvl w:ilvl="0" w:tplc="B77ECF2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EE"/>
    <w:rsid w:val="00026F29"/>
    <w:rsid w:val="00060E84"/>
    <w:rsid w:val="000A60F2"/>
    <w:rsid w:val="000D40E4"/>
    <w:rsid w:val="000E707D"/>
    <w:rsid w:val="0010237B"/>
    <w:rsid w:val="00136948"/>
    <w:rsid w:val="0015680B"/>
    <w:rsid w:val="00175451"/>
    <w:rsid w:val="001A6D61"/>
    <w:rsid w:val="001B3D8B"/>
    <w:rsid w:val="001B63CC"/>
    <w:rsid w:val="002051AA"/>
    <w:rsid w:val="00224417"/>
    <w:rsid w:val="002826EE"/>
    <w:rsid w:val="002E6601"/>
    <w:rsid w:val="00321862"/>
    <w:rsid w:val="0038586C"/>
    <w:rsid w:val="003D246C"/>
    <w:rsid w:val="00427CB2"/>
    <w:rsid w:val="00434E20"/>
    <w:rsid w:val="00490800"/>
    <w:rsid w:val="0052166A"/>
    <w:rsid w:val="00597AAC"/>
    <w:rsid w:val="005A38BD"/>
    <w:rsid w:val="005C536A"/>
    <w:rsid w:val="0061269A"/>
    <w:rsid w:val="006F4604"/>
    <w:rsid w:val="00700E7F"/>
    <w:rsid w:val="007232ED"/>
    <w:rsid w:val="00741C6A"/>
    <w:rsid w:val="00750F6D"/>
    <w:rsid w:val="00777815"/>
    <w:rsid w:val="007E3330"/>
    <w:rsid w:val="007F004F"/>
    <w:rsid w:val="00834701"/>
    <w:rsid w:val="008C2D75"/>
    <w:rsid w:val="008C6525"/>
    <w:rsid w:val="008C6EB3"/>
    <w:rsid w:val="008E6DC4"/>
    <w:rsid w:val="00904092"/>
    <w:rsid w:val="009B46AE"/>
    <w:rsid w:val="009C3CE0"/>
    <w:rsid w:val="00A44551"/>
    <w:rsid w:val="00A52077"/>
    <w:rsid w:val="00AE7FA7"/>
    <w:rsid w:val="00B52167"/>
    <w:rsid w:val="00B52845"/>
    <w:rsid w:val="00B67E08"/>
    <w:rsid w:val="00BA7379"/>
    <w:rsid w:val="00BB7958"/>
    <w:rsid w:val="00BD3927"/>
    <w:rsid w:val="00BE5C4C"/>
    <w:rsid w:val="00BF7845"/>
    <w:rsid w:val="00C079B3"/>
    <w:rsid w:val="00C91873"/>
    <w:rsid w:val="00CD1B7F"/>
    <w:rsid w:val="00CF04A7"/>
    <w:rsid w:val="00D30905"/>
    <w:rsid w:val="00D60B75"/>
    <w:rsid w:val="00DA1F15"/>
    <w:rsid w:val="00DA315F"/>
    <w:rsid w:val="00DC3F50"/>
    <w:rsid w:val="00E16DCA"/>
    <w:rsid w:val="00E32B44"/>
    <w:rsid w:val="00E6307D"/>
    <w:rsid w:val="00EA69E0"/>
    <w:rsid w:val="00F11F75"/>
    <w:rsid w:val="00F50DFA"/>
    <w:rsid w:val="00FB5BBF"/>
    <w:rsid w:val="00FB63C3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3C40"/>
  <w15:docId w15:val="{F8000996-F446-48C5-A289-84A2358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12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2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ntum-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D322-43B8-4007-A63A-F959FB9D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lovely</dc:creator>
  <cp:keywords/>
  <dc:description/>
  <cp:lastModifiedBy>пк</cp:lastModifiedBy>
  <cp:revision>55</cp:revision>
  <dcterms:created xsi:type="dcterms:W3CDTF">2013-12-16T15:44:00Z</dcterms:created>
  <dcterms:modified xsi:type="dcterms:W3CDTF">2016-12-12T08:38:00Z</dcterms:modified>
</cp:coreProperties>
</file>